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7E" w:rsidRDefault="00F8001C">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87397E" w:rsidRDefault="00F8001C" w:rsidP="00971FE2">
      <w:pPr>
        <w:pStyle w:val="Gwka"/>
        <w:spacing w:before="120"/>
        <w:ind w:left="4820"/>
        <w:rPr>
          <w:sz w:val="24"/>
          <w:szCs w:val="24"/>
        </w:rPr>
      </w:pPr>
      <w:r>
        <w:rPr>
          <w:sz w:val="24"/>
          <w:szCs w:val="24"/>
        </w:rPr>
        <w:t xml:space="preserve">Załącznik </w:t>
      </w:r>
      <w:r w:rsidR="00971FE2">
        <w:rPr>
          <w:sz w:val="24"/>
          <w:szCs w:val="24"/>
        </w:rPr>
        <w:t xml:space="preserve">nr 4 </w:t>
      </w:r>
      <w:r>
        <w:rPr>
          <w:sz w:val="24"/>
          <w:szCs w:val="24"/>
        </w:rPr>
        <w:t xml:space="preserve">do Uchwały nr .........................                                                                           </w:t>
      </w:r>
      <w:r>
        <w:rPr>
          <w:sz w:val="24"/>
          <w:szCs w:val="24"/>
        </w:rPr>
        <w:br/>
        <w:t xml:space="preserve">Zarządu Województwa Dolnośląskiego                                               </w:t>
      </w:r>
    </w:p>
    <w:p w:rsidR="0087397E" w:rsidRDefault="00F8001C" w:rsidP="00971FE2">
      <w:pPr>
        <w:pStyle w:val="Gwka"/>
        <w:spacing w:after="120"/>
        <w:ind w:left="4820"/>
        <w:rPr>
          <w:sz w:val="24"/>
          <w:szCs w:val="24"/>
        </w:rPr>
      </w:pPr>
      <w:r>
        <w:rPr>
          <w:sz w:val="24"/>
          <w:szCs w:val="24"/>
        </w:rPr>
        <w:t>z dnia ....................................</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pStyle w:val="Gwka"/>
        <w:spacing w:before="120" w:after="120"/>
        <w:jc w:val="center"/>
        <w:rPr>
          <w:rFonts w:cs="Arial"/>
          <w:b/>
          <w:sz w:val="52"/>
          <w:szCs w:val="52"/>
          <w:u w:val="single"/>
        </w:rPr>
      </w:pPr>
      <w:r>
        <w:rPr>
          <w:rFonts w:cs="Arial"/>
          <w:b/>
          <w:sz w:val="52"/>
          <w:szCs w:val="52"/>
          <w:u w:val="single"/>
        </w:rPr>
        <w:t>Regulamin konkursu</w:t>
      </w:r>
    </w:p>
    <w:p w:rsidR="0087397E" w:rsidRDefault="0087397E">
      <w:pPr>
        <w:pStyle w:val="Gwka"/>
        <w:spacing w:before="120" w:after="120"/>
        <w:jc w:val="center"/>
        <w:rPr>
          <w:rFonts w:cs="Arial"/>
          <w:b/>
          <w:sz w:val="24"/>
          <w:szCs w:val="24"/>
        </w:rPr>
      </w:pPr>
    </w:p>
    <w:p w:rsidR="0087397E" w:rsidRDefault="0087397E">
      <w:pPr>
        <w:pStyle w:val="Gwka"/>
        <w:spacing w:before="120" w:after="120"/>
        <w:jc w:val="center"/>
        <w:rPr>
          <w:rFonts w:cs="Arial"/>
          <w:b/>
          <w:sz w:val="24"/>
          <w:szCs w:val="24"/>
        </w:rPr>
      </w:pPr>
    </w:p>
    <w:p w:rsidR="0087397E" w:rsidRDefault="00F8001C">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87397E" w:rsidRDefault="0087397E">
      <w:pPr>
        <w:pStyle w:val="Gwka"/>
        <w:spacing w:before="120" w:after="120"/>
        <w:jc w:val="center"/>
        <w:rPr>
          <w:rFonts w:cs="Arial"/>
          <w:sz w:val="32"/>
          <w:szCs w:val="32"/>
        </w:rPr>
      </w:pPr>
    </w:p>
    <w:p w:rsidR="0087397E" w:rsidRDefault="00F8001C">
      <w:pPr>
        <w:pStyle w:val="Gwka"/>
        <w:spacing w:before="120" w:after="120"/>
        <w:jc w:val="center"/>
        <w:rPr>
          <w:rFonts w:cs="Arial"/>
          <w:b/>
          <w:sz w:val="32"/>
          <w:szCs w:val="32"/>
        </w:rPr>
      </w:pPr>
      <w:r>
        <w:rPr>
          <w:rFonts w:cs="Arial"/>
          <w:b/>
          <w:sz w:val="32"/>
          <w:szCs w:val="32"/>
        </w:rPr>
        <w:t>Oś priorytetowa 3 Gospodarka niskoemisyjna</w:t>
      </w:r>
    </w:p>
    <w:p w:rsidR="0087397E" w:rsidRDefault="0087397E">
      <w:pPr>
        <w:pStyle w:val="Gwka"/>
        <w:spacing w:before="120" w:after="120"/>
        <w:jc w:val="center"/>
        <w:rPr>
          <w:rFonts w:cs="Arial"/>
          <w:sz w:val="32"/>
          <w:szCs w:val="32"/>
        </w:rPr>
      </w:pPr>
    </w:p>
    <w:p w:rsidR="0087397E" w:rsidRDefault="0087397E">
      <w:pPr>
        <w:pStyle w:val="Gwka"/>
        <w:spacing w:before="120" w:after="120"/>
        <w:jc w:val="center"/>
        <w:rPr>
          <w:rFonts w:cs="Arial"/>
          <w:b/>
          <w:sz w:val="32"/>
          <w:szCs w:val="32"/>
        </w:rPr>
      </w:pPr>
    </w:p>
    <w:p w:rsidR="0087397E" w:rsidRDefault="00F8001C">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30826812"/>
      <w:bookmarkStart w:id="1" w:name="_Toc422949625"/>
      <w:r>
        <w:rPr>
          <w:rFonts w:cs="Arial"/>
          <w:b/>
          <w:sz w:val="32"/>
          <w:szCs w:val="32"/>
          <w:u w:val="single"/>
        </w:rPr>
        <w:t>Efektywność energetyczna w budynkach użyteczności publicznej i sektorze mieszkaniowym</w:t>
      </w:r>
    </w:p>
    <w:bookmarkEnd w:id="0"/>
    <w:bookmarkEnd w:id="1"/>
    <w:p w:rsidR="0087397E" w:rsidRDefault="00F8001C">
      <w:pPr>
        <w:tabs>
          <w:tab w:val="left" w:pos="2835"/>
        </w:tabs>
        <w:spacing w:line="100" w:lineRule="atLeast"/>
        <w:jc w:val="center"/>
        <w:rPr>
          <w:rFonts w:cs="Arial"/>
          <w:b/>
          <w:sz w:val="32"/>
          <w:szCs w:val="32"/>
        </w:rPr>
      </w:pPr>
      <w:r>
        <w:rPr>
          <w:rFonts w:cs="Arial"/>
          <w:b/>
          <w:sz w:val="32"/>
          <w:szCs w:val="32"/>
        </w:rPr>
        <w:t>P</w:t>
      </w:r>
      <w:bookmarkStart w:id="2" w:name="__DdeLink__36292_262942087"/>
      <w:bookmarkEnd w:id="2"/>
      <w:r>
        <w:rPr>
          <w:rFonts w:cs="Arial"/>
          <w:b/>
          <w:sz w:val="32"/>
          <w:szCs w:val="32"/>
        </w:rPr>
        <w:t>oddziałanie 3.3.3 Efektywność energetyczna w budynkach użyteczności publicznej i sektorze mieszkaniowym – ZIT AJ</w:t>
      </w:r>
    </w:p>
    <w:p w:rsidR="0087397E" w:rsidRDefault="00F8001C">
      <w:pPr>
        <w:spacing w:line="100" w:lineRule="atLeast"/>
        <w:jc w:val="center"/>
        <w:rPr>
          <w:b/>
          <w:sz w:val="28"/>
          <w:szCs w:val="28"/>
        </w:rPr>
      </w:pPr>
      <w:r>
        <w:rPr>
          <w:b/>
          <w:sz w:val="28"/>
          <w:szCs w:val="28"/>
        </w:rPr>
        <w:t>Nr naboru RPDS.03.03.0</w:t>
      </w:r>
      <w:r w:rsidR="00A94AA0">
        <w:rPr>
          <w:b/>
          <w:sz w:val="28"/>
          <w:szCs w:val="28"/>
        </w:rPr>
        <w:t>3</w:t>
      </w:r>
      <w:r>
        <w:rPr>
          <w:b/>
          <w:sz w:val="28"/>
          <w:szCs w:val="28"/>
        </w:rPr>
        <w:t>-IZ.00-02-065/16</w:t>
      </w:r>
    </w:p>
    <w:p w:rsidR="0087397E" w:rsidRDefault="0087397E">
      <w:pPr>
        <w:spacing w:line="100" w:lineRule="atLeast"/>
      </w:pPr>
    </w:p>
    <w:p w:rsidR="0087397E" w:rsidRDefault="0087397E">
      <w:pPr>
        <w:spacing w:line="100" w:lineRule="atLeast"/>
      </w:pPr>
    </w:p>
    <w:p w:rsidR="0087397E" w:rsidRDefault="0087397E">
      <w:pPr>
        <w:spacing w:line="100" w:lineRule="atLeast"/>
      </w:pPr>
    </w:p>
    <w:p w:rsidR="0087397E" w:rsidRDefault="00F8001C">
      <w:pPr>
        <w:spacing w:line="100" w:lineRule="atLeast"/>
        <w:jc w:val="center"/>
        <w:rPr>
          <w:b/>
          <w:bCs/>
        </w:rPr>
      </w:pPr>
      <w:r>
        <w:rPr>
          <w:sz w:val="28"/>
          <w:szCs w:val="28"/>
        </w:rPr>
        <w:t>Wrocław,      styczeń 2016</w:t>
      </w:r>
      <w:r>
        <w:rPr>
          <w:b/>
          <w:bCs/>
        </w:rPr>
        <w:t xml:space="preserve"> </w:t>
      </w:r>
    </w:p>
    <w:p w:rsidR="0087397E" w:rsidRDefault="0087397E">
      <w:pPr>
        <w:spacing w:line="100" w:lineRule="atLeast"/>
        <w:ind w:left="-142" w:right="1"/>
        <w:rPr>
          <w:b/>
          <w:bCs/>
        </w:rPr>
      </w:pPr>
    </w:p>
    <w:p w:rsidR="0087397E" w:rsidRDefault="00F8001C">
      <w:pPr>
        <w:spacing w:line="100" w:lineRule="atLeast"/>
        <w:ind w:left="-142" w:right="1"/>
        <w:rPr>
          <w:b/>
          <w:bCs/>
        </w:rPr>
      </w:pPr>
      <w:r>
        <w:rPr>
          <w:b/>
          <w:bCs/>
        </w:rPr>
        <w:t>Skróty i pojęcia stosowane w Regulaminie i załącznikach:</w:t>
      </w:r>
    </w:p>
    <w:tbl>
      <w:tblPr>
        <w:tblW w:w="0" w:type="auto"/>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2069"/>
        <w:gridCol w:w="7440"/>
      </w:tblGrid>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Beneficjent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podmiot, o którym mowa w art. 2 pkt. 10 lub art. 63 rozporządzenia ogólnego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DFE</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Departament Funduszy Europejskich Urzędu Marszałkowskiego Województwa Dolnośląskiego </w:t>
            </w:r>
          </w:p>
        </w:tc>
      </w:tr>
      <w:tr w:rsidR="0087397E" w:rsidTr="00454CB0">
        <w:trPr>
          <w:trHeight w:val="419"/>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87397E" w:rsidTr="00454CB0">
        <w:trPr>
          <w:trHeight w:val="42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Dyrektywa SOOŚ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EFRR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Rozwoju Regionalnego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 Fundusz Społeczny </w:t>
            </w:r>
          </w:p>
        </w:tc>
      </w:tr>
      <w:tr w:rsidR="0087397E" w:rsidTr="00454CB0">
        <w:trPr>
          <w:trHeight w:val="1036"/>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EFSI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IOK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Organizująca Konkurs </w:t>
            </w:r>
          </w:p>
        </w:tc>
      </w:tr>
      <w:tr w:rsidR="0087397E" w:rsidTr="00454CB0">
        <w:trPr>
          <w:trHeight w:val="57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IP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87397E" w:rsidTr="00454CB0">
        <w:trPr>
          <w:trHeight w:val="263"/>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IZ RPO WD 2014-2020/ IZ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Instytucja Zarządzająca Regionalnym Programem Operacyjnym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Europejska </w:t>
            </w:r>
          </w:p>
        </w:tc>
      </w:tr>
      <w:tr w:rsidR="0087397E" w:rsidTr="00454CB0">
        <w:trPr>
          <w:trHeight w:val="265"/>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KM RPO WD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Komitet Monitorujący Regionalny Program Operacyjny Województwa  Dolnośląskiego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KOP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Komisja oceny projektów </w:t>
            </w:r>
          </w:p>
        </w:tc>
      </w:tr>
      <w:tr w:rsidR="00454CB0"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rPr>
                <w:color w:val="000000"/>
              </w:rPr>
            </w:pPr>
            <w:r>
              <w:rPr>
                <w:color w:val="000000"/>
              </w:rPr>
              <w:t>Kontrakt Terytorialny</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454CB0" w:rsidRDefault="00454CB0" w:rsidP="00B02F3F">
            <w:pPr>
              <w:spacing w:after="0" w:line="100" w:lineRule="atLeast"/>
              <w:jc w:val="both"/>
              <w:rPr>
                <w:color w:val="000000"/>
              </w:rPr>
            </w:pPr>
            <w:r>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LSI 2014-2020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Lokalny System Informatyczny na lata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MR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Ministerstwo Rozwoju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MŚP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Mikro- małe i średnie przedsiębiorstwa </w:t>
            </w:r>
          </w:p>
        </w:tc>
      </w:tr>
      <w:tr w:rsidR="0087397E" w:rsidTr="00454CB0">
        <w:trPr>
          <w:trHeight w:val="291"/>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OOŚ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Ocena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OSI</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Obszary Strategicznej Interwencji</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PPP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Partnerstwo Publiczno-Prywatne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PZP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Prawo Zamówień Publicznych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ESCO</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RPO WD 2014-2020/Program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Rozporządzenie ogólne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lastRenderedPageBreak/>
              <w:t xml:space="preserve">SW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Studium Wykonalności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SWD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Samorząd Województwa Dolnośląskiego</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SZOOP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Szczegółowy Opis Osi Priorytetowych RPO WD 2014-2020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TFUE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Traktat o funkcjonowaniu Unii Europejskiej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Unia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Umowa Partnerstwa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UMWD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Urząd Marszałkowski Województwa Dolnośląskiego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proofErr w:type="spellStart"/>
            <w:r>
              <w:rPr>
                <w:color w:val="000000"/>
              </w:rPr>
              <w:t>Uooś</w:t>
            </w:r>
            <w:proofErr w:type="spellEnd"/>
            <w:r>
              <w:rPr>
                <w:color w:val="000000"/>
              </w:rPr>
              <w:t xml:space="preserv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Ustawa wdrożeniowa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WE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Wspólnota Europejska </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Wniosek o dofinansowanie projektu/wniosek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 xml:space="preserve">Wnioskodawca </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Zgodnie z ustawą wdrożeniową należy przez to rozumieć podmiot, który złożył wniosek o dofinansowanie</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w:t>
            </w:r>
          </w:p>
          <w:p w:rsidR="0087397E" w:rsidRDefault="0087397E"/>
          <w:p w:rsidR="0087397E" w:rsidRDefault="0087397E"/>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pPr>
            <w:r>
              <w:t>ZIT AJ</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pStyle w:val="Gwka"/>
              <w:spacing w:after="144"/>
              <w:jc w:val="both"/>
              <w:rPr>
                <w:rFonts w:cs="Arial"/>
              </w:rPr>
            </w:pPr>
            <w:r>
              <w:rPr>
                <w:rFonts w:cs="Arial"/>
              </w:rPr>
              <w:t>Miasto Jelenia Góra, któremu zostało powierzone zarządzanie Zintegrowanymi Inwestycjami Terytorialnymi Aglomeracji Jeleniogórskiej.</w:t>
            </w:r>
          </w:p>
        </w:tc>
      </w:tr>
      <w:tr w:rsidR="0087397E" w:rsidTr="00454CB0">
        <w:trPr>
          <w:trHeight w:val="110"/>
        </w:trPr>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rPr>
                <w:color w:val="000000"/>
              </w:rPr>
            </w:pPr>
            <w:r>
              <w:rPr>
                <w:color w:val="000000"/>
              </w:rPr>
              <w:t>ZWD</w:t>
            </w:r>
          </w:p>
        </w:tc>
        <w:tc>
          <w:tcPr>
            <w:tcW w:w="744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87397E" w:rsidRDefault="00F8001C">
            <w:pPr>
              <w:spacing w:after="0" w:line="100" w:lineRule="atLeast"/>
              <w:jc w:val="both"/>
              <w:rPr>
                <w:color w:val="000000"/>
              </w:rPr>
            </w:pPr>
            <w:r>
              <w:rPr>
                <w:color w:val="000000"/>
              </w:rPr>
              <w:t>Zarząd Województwa Dolnośląskiego</w:t>
            </w:r>
          </w:p>
        </w:tc>
      </w:tr>
    </w:tbl>
    <w:p w:rsidR="0087397E" w:rsidRDefault="0087397E">
      <w:pPr>
        <w:spacing w:line="100" w:lineRule="atLeast"/>
        <w:jc w:val="center"/>
        <w:rPr>
          <w:sz w:val="28"/>
          <w:szCs w:val="28"/>
        </w:rPr>
      </w:pPr>
    </w:p>
    <w:p w:rsidR="0087397E" w:rsidRDefault="0087397E">
      <w:pPr>
        <w:spacing w:line="100" w:lineRule="atLeast"/>
        <w:rPr>
          <w:sz w:val="28"/>
          <w:szCs w:val="28"/>
        </w:rPr>
      </w:pP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0"/>
        <w:gridCol w:w="2196"/>
        <w:gridCol w:w="6906"/>
      </w:tblGrid>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ageBreakBefore/>
              <w:spacing w:after="0" w:line="100" w:lineRule="atLeast"/>
              <w:rPr>
                <w:b/>
                <w:bCs/>
                <w:color w:val="000000"/>
              </w:rPr>
            </w:pPr>
            <w:r>
              <w:rPr>
                <w:b/>
                <w:bCs/>
                <w:color w:val="000000"/>
              </w:rPr>
              <w:lastRenderedPageBreak/>
              <w:t xml:space="preserve">1.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color w:val="000000"/>
              </w:rPr>
            </w:pPr>
            <w:r>
              <w:rPr>
                <w:b/>
                <w:color w:val="000000"/>
              </w:rPr>
              <w:t>Regulamin konkursu -informacje ogólne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33"/>
              <w:jc w:val="both"/>
              <w:rPr>
                <w:rFonts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 xml:space="preserve">Efektywność energetyczna w budynkach użyteczności publicznej i sektorze mieszkaniowym </w:t>
            </w:r>
            <w:r w:rsidRPr="00FF49D8">
              <w:rPr>
                <w:rFonts w:asciiTheme="minorHAnsi" w:hAnsiTheme="minorHAnsi" w:cs="Arial"/>
                <w:szCs w:val="22"/>
              </w:rPr>
              <w:t>Poddziałania 3.3.3 Efektywność energetyczna w budynkach użyteczności publicznej i sektorze mieszkaniowym – ZIT AJ</w:t>
            </w:r>
            <w:r w:rsidR="003E5FF3">
              <w:rPr>
                <w:rFonts w:asciiTheme="minorHAnsi" w:hAnsiTheme="minorHAnsi" w:cs="Arial"/>
                <w:szCs w:val="22"/>
              </w:rPr>
              <w:t>.</w:t>
            </w:r>
          </w:p>
          <w:p w:rsidR="0087397E" w:rsidRDefault="0087397E">
            <w:pPr>
              <w:pStyle w:val="Akapitzlist"/>
              <w:spacing w:before="120" w:after="120" w:line="100" w:lineRule="atLeast"/>
              <w:ind w:left="33"/>
              <w:jc w:val="both"/>
            </w:pPr>
          </w:p>
          <w:p w:rsidR="0087397E" w:rsidRDefault="00F8001C">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w:t>
            </w:r>
            <w:r w:rsidR="003E5FF3" w:rsidRPr="003E5FF3">
              <w:rPr>
                <w:rFonts w:ascii="Calibri" w:hAnsi="Calibri" w:cs="Calibri"/>
                <w:b/>
                <w:color w:val="000000"/>
              </w:rPr>
              <w:t xml:space="preserve">dla beneficjentów realizujących przedsięwzięcia na terenie </w:t>
            </w:r>
            <w:r>
              <w:rPr>
                <w:rFonts w:ascii="Calibri" w:hAnsi="Calibri" w:cs="Calibri"/>
                <w:b/>
                <w:color w:val="000000"/>
              </w:rPr>
              <w:t>ZIT AJ.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www.zitaj.jeleniagora.pl, </w:t>
            </w:r>
            <w:r>
              <w:rPr>
                <w:rFonts w:ascii="Calibri" w:hAnsi="Calibri" w:cs="Calibri"/>
                <w:color w:val="000000"/>
              </w:rPr>
              <w:t xml:space="preserve">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87397E" w:rsidRDefault="00F8001C">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87397E" w:rsidRDefault="00F8001C">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Pełna nazwa i adres właściwej Instytucji Organizującej Konkurs:</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after="120" w:line="100" w:lineRule="atLeast"/>
              <w:ind w:left="0"/>
              <w:jc w:val="both"/>
              <w:rPr>
                <w:rFonts w:ascii="Calibri" w:hAnsi="Calibri"/>
                <w:szCs w:val="22"/>
              </w:rPr>
            </w:pPr>
            <w:r>
              <w:rPr>
                <w:rFonts w:ascii="Calibri" w:hAnsi="Calibri"/>
                <w:szCs w:val="22"/>
              </w:rPr>
              <w:t>Instytucją Organizującą Konkurs (IOK) jest: IZ RPO WD (funkcję Instytucji Zarządzającej pełni Zarząd Województwa Dolnośląskiego</w:t>
            </w:r>
            <w:r w:rsidR="00A300B8">
              <w:rPr>
                <w:rFonts w:ascii="Calibri" w:hAnsi="Calibri"/>
                <w:szCs w:val="22"/>
              </w:rPr>
              <w:t xml:space="preserve"> ) </w:t>
            </w:r>
            <w:r w:rsidR="00A300B8" w:rsidRPr="001962E0">
              <w:rPr>
                <w:rFonts w:asciiTheme="minorHAnsi" w:hAnsiTheme="minorHAnsi"/>
                <w:szCs w:val="22"/>
              </w:rPr>
              <w:t>oraz Miasto Jelenia Góra, któremu zostało powierzone zarządzanie Zintegrowanymi Inwestycjami Terytorialnymi Aglomeracji Jeleniogórskiej</w:t>
            </w:r>
            <w:r>
              <w:rPr>
                <w:rFonts w:ascii="Calibri" w:hAnsi="Calibri"/>
                <w:szCs w:val="22"/>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87397E" w:rsidRDefault="00F8001C">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ZIT AJ, ul. Okrzei 10, 58-500 Jelenia Góra </w:t>
            </w:r>
            <w:r>
              <w:rPr>
                <w:rFonts w:ascii="Calibri" w:hAnsi="Calibri"/>
                <w:bCs/>
              </w:rPr>
              <w:t xml:space="preserve">pełniące funkcję Instytucji Pośredniczącej. </w:t>
            </w:r>
            <w:r>
              <w:rPr>
                <w:rFonts w:ascii="Calibri" w:hAnsi="Calibri"/>
              </w:rPr>
              <w:t xml:space="preserve"> </w:t>
            </w:r>
          </w:p>
          <w:p w:rsidR="0087397E" w:rsidRDefault="00F8001C">
            <w:pPr>
              <w:pStyle w:val="Akapitzlist"/>
              <w:spacing w:before="120" w:after="120" w:line="100" w:lineRule="atLeast"/>
              <w:ind w:left="0"/>
              <w:jc w:val="both"/>
              <w:rPr>
                <w:rFonts w:ascii="Calibri" w:hAnsi="Calibri"/>
                <w:szCs w:val="22"/>
              </w:rPr>
            </w:pPr>
            <w:r>
              <w:rPr>
                <w:rFonts w:ascii="Calibri" w:hAnsi="Calibri"/>
                <w:szCs w:val="22"/>
              </w:rPr>
              <w:t>Porozumienie  zawarte pomiędzy IZ RPO WD a Miastem Jelenia Góra pełniącym funkcję lidera ZIT AJ i pełniącym funkcję Instytucji Pośredniczącej, w ramach instrumentu Zintegrowane Inwestycje Terytorialne RPO WD, reguluje zasady współpracy (prawa i obowiązki) w ramach ww. konkursu.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Podstawy prawne oraz inne ważne dokumenty:</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 (Dz. Urz. UE L 187 z 26.06.2014, s. 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t>
            </w:r>
            <w:r>
              <w:rPr>
                <w:rFonts w:ascii="Calibri" w:hAnsi="Calibri"/>
                <w:szCs w:val="22"/>
              </w:rPr>
              <w:br/>
              <w:t xml:space="preserve">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lastRenderedPageBreak/>
              <w:t>ekoprojektu</w:t>
            </w:r>
            <w:proofErr w:type="spellEnd"/>
            <w:r>
              <w:rPr>
                <w:rFonts w:ascii="Calibri" w:hAnsi="Calibri"/>
                <w:szCs w:val="22"/>
              </w:rPr>
              <w:t xml:space="preserve"> dla kotłów na paliwo stałe;</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dotyczące pomocy państwa na ratowanie i restrukturyzację przedsiębiorstw  niefinansowych  znajdujących  się  w  trudnej  sytuacji  (Dz.  Urz.  UE  2014  C 249/1);</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87397E" w:rsidRDefault="00F8001C">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t xml:space="preserve">Rozporządzenie Ministra Infrastruktury z dnia 12 kwietnia 2002 r. </w:t>
            </w:r>
            <w:r>
              <w:rPr>
                <w:rFonts w:ascii="Calibri" w:hAnsi="Calibri" w:cs="Arial"/>
                <w:szCs w:val="22"/>
              </w:rPr>
              <w:lastRenderedPageBreak/>
              <w:t xml:space="preserve">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3A2265" w:rsidRDefault="003A2265" w:rsidP="003A2265">
            <w:pPr>
              <w:pStyle w:val="Akapitzlist"/>
              <w:numPr>
                <w:ilvl w:val="0"/>
                <w:numId w:val="2"/>
              </w:numPr>
              <w:spacing w:before="120" w:after="120" w:line="100" w:lineRule="atLeast"/>
              <w:jc w:val="both"/>
              <w:rPr>
                <w:rFonts w:ascii="Calibri" w:hAnsi="Calibri"/>
                <w:szCs w:val="22"/>
              </w:rPr>
            </w:pPr>
            <w:r w:rsidRPr="003A2265">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3829B2" w:rsidRDefault="003829B2" w:rsidP="003829B2">
            <w:pPr>
              <w:pStyle w:val="Akapitzlist"/>
              <w:numPr>
                <w:ilvl w:val="0"/>
                <w:numId w:val="2"/>
              </w:numPr>
              <w:spacing w:before="120" w:after="120" w:line="100" w:lineRule="atLeast"/>
              <w:jc w:val="both"/>
              <w:rPr>
                <w:rFonts w:ascii="Calibri" w:hAnsi="Calibri"/>
                <w:szCs w:val="22"/>
              </w:rPr>
            </w:pPr>
            <w:r w:rsidRPr="003829B2">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87397E" w:rsidRDefault="00F8001C">
            <w:pPr>
              <w:numPr>
                <w:ilvl w:val="0"/>
                <w:numId w:val="2"/>
              </w:numPr>
              <w:spacing w:before="120" w:after="120" w:line="100" w:lineRule="atLeast"/>
              <w:jc w:val="both"/>
              <w:rPr>
                <w:rStyle w:val="h2"/>
              </w:rPr>
            </w:pPr>
            <w:r>
              <w:rPr>
                <w:rStyle w:val="h2"/>
              </w:rPr>
              <w:t xml:space="preserve">Rozporządzenia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5B7F20">
              <w:rPr>
                <w:rFonts w:ascii="Calibri" w:hAnsi="Calibri"/>
                <w:szCs w:val="22"/>
              </w:rPr>
              <w:t>25 stycznia</w:t>
            </w:r>
            <w:r>
              <w:rPr>
                <w:rFonts w:ascii="Calibri" w:hAnsi="Calibri"/>
                <w:szCs w:val="22"/>
              </w:rPr>
              <w:t xml:space="preserve"> 2016 r.;</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 marca 2015 r. w zakresie warunków gromadzenia i przekazywania danych w postaci elektronicznej na lata 2014-2020;</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 xml:space="preserve">Wytyczne Ministra Infrastruktury i Rozwoju z dnia 30 kwietnia 2015 r. w zakresie informacji i promocji programów operacyjnych polityki spójności na lata 2014-2020; </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87397E" w:rsidRDefault="00F8001C">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Miastem Jelenia Góra</w:t>
            </w:r>
            <w:r>
              <w:rPr>
                <w:rFonts w:ascii="Calibri" w:hAnsi="Calibri"/>
                <w:szCs w:val="22"/>
              </w:rPr>
              <w:t xml:space="preserve"> jako liderem ZIT AJ;</w:t>
            </w:r>
          </w:p>
          <w:p w:rsidR="0087397E" w:rsidRDefault="00F8001C">
            <w:pPr>
              <w:pStyle w:val="Akapitzlist"/>
              <w:numPr>
                <w:ilvl w:val="0"/>
                <w:numId w:val="2"/>
              </w:numPr>
              <w:spacing w:line="100" w:lineRule="atLeast"/>
              <w:jc w:val="both"/>
              <w:rPr>
                <w:rFonts w:ascii="Calibri" w:hAnsi="Calibri"/>
                <w:szCs w:val="22"/>
              </w:rPr>
            </w:pPr>
            <w:r>
              <w:rPr>
                <w:rFonts w:ascii="Calibri" w:hAnsi="Calibri"/>
              </w:rPr>
              <w:t xml:space="preserve">Strategia ZIT AJ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4.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Przedmiot konkursu, w tym typy projektów podlegających dofinansowaniu: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87397E" w:rsidRDefault="0087397E">
            <w:pPr>
              <w:spacing w:after="0" w:line="100" w:lineRule="atLeast"/>
              <w:jc w:val="both"/>
              <w:rPr>
                <w:color w:val="000000"/>
              </w:rPr>
            </w:pPr>
          </w:p>
          <w:p w:rsidR="009356D1" w:rsidRPr="009356D1" w:rsidRDefault="00F8001C" w:rsidP="009356D1">
            <w:pPr>
              <w:pStyle w:val="Default"/>
              <w:jc w:val="both"/>
              <w:rPr>
                <w:rFonts w:cs="Arial"/>
                <w:color w:val="auto"/>
                <w:sz w:val="22"/>
                <w:szCs w:val="22"/>
              </w:rPr>
            </w:pPr>
            <w:r>
              <w:rPr>
                <w:rFonts w:cs="Arial"/>
                <w:color w:val="00000A"/>
                <w:sz w:val="22"/>
                <w:szCs w:val="22"/>
              </w:rPr>
              <w:t>Typ 3.3 A Projekty związane z kompleksową modernizacją energetyczną b</w:t>
            </w:r>
            <w:r w:rsidR="009356D1">
              <w:rPr>
                <w:rFonts w:cs="Arial"/>
                <w:color w:val="00000A"/>
                <w:sz w:val="22"/>
                <w:szCs w:val="22"/>
              </w:rPr>
              <w:t xml:space="preserve">udynków użyteczności </w:t>
            </w:r>
            <w:r w:rsidR="009356D1" w:rsidRPr="009356D1">
              <w:rPr>
                <w:rFonts w:cs="Arial"/>
                <w:color w:val="auto"/>
                <w:sz w:val="22"/>
                <w:szCs w:val="22"/>
              </w:rPr>
              <w:t>publicznej dotyczące m.in.:</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ocieplenia (termomodernizacji) obiektów;</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grzewczych;</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modernizacja przyłącza do sieci ciepłowniczej;</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modernizacji systemów wentylacji;</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instalacji OZE;</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instalacja systemów monitoringu i zarządzania energią cieplną i elektryczną;</w:t>
            </w:r>
          </w:p>
          <w:p w:rsidR="009356D1" w:rsidRPr="009356D1" w:rsidRDefault="009356D1" w:rsidP="009356D1">
            <w:pPr>
              <w:pStyle w:val="Default"/>
              <w:numPr>
                <w:ilvl w:val="0"/>
                <w:numId w:val="22"/>
              </w:numPr>
              <w:ind w:left="395" w:hanging="387"/>
              <w:jc w:val="both"/>
              <w:rPr>
                <w:rFonts w:cs="Arial"/>
                <w:color w:val="auto"/>
                <w:sz w:val="22"/>
                <w:szCs w:val="22"/>
              </w:rPr>
            </w:pPr>
            <w:r w:rsidRPr="009356D1">
              <w:rPr>
                <w:rFonts w:cs="Arial"/>
                <w:color w:val="auto"/>
                <w:sz w:val="22"/>
                <w:szCs w:val="22"/>
              </w:rPr>
              <w:t>wymiana oświetlenia i urządzeń elektrycznych w budynku (jako element uzupełniający w projekcie);</w:t>
            </w:r>
          </w:p>
          <w:p w:rsidR="009356D1" w:rsidRPr="009356D1" w:rsidRDefault="009356D1" w:rsidP="009356D1">
            <w:pPr>
              <w:pStyle w:val="Default"/>
              <w:jc w:val="both"/>
              <w:rPr>
                <w:rFonts w:cs="Arial"/>
                <w:color w:val="auto"/>
                <w:sz w:val="22"/>
                <w:szCs w:val="22"/>
              </w:rPr>
            </w:pPr>
            <w:r w:rsidRPr="009356D1">
              <w:rPr>
                <w:rFonts w:cs="Arial"/>
                <w:color w:val="auto"/>
                <w:sz w:val="22"/>
                <w:szCs w:val="22"/>
              </w:rPr>
              <w:t xml:space="preserve">Szczegółowy opis możliwego do realizacji zakresu projektu znajduje się w </w:t>
            </w:r>
            <w:proofErr w:type="spellStart"/>
            <w:r w:rsidRPr="009356D1">
              <w:rPr>
                <w:rFonts w:cs="Arial"/>
                <w:color w:val="auto"/>
                <w:sz w:val="22"/>
                <w:szCs w:val="22"/>
              </w:rPr>
              <w:t>SzOOP</w:t>
            </w:r>
            <w:proofErr w:type="spellEnd"/>
            <w:r w:rsidRPr="009356D1">
              <w:rPr>
                <w:rFonts w:cs="Arial"/>
                <w:color w:val="auto"/>
                <w:sz w:val="22"/>
                <w:szCs w:val="22"/>
              </w:rPr>
              <w:t>.</w:t>
            </w:r>
          </w:p>
          <w:p w:rsidR="0087397E" w:rsidRDefault="0087397E">
            <w:pPr>
              <w:pStyle w:val="Default"/>
              <w:jc w:val="both"/>
              <w:rPr>
                <w:rFonts w:cs="Arial"/>
                <w:color w:val="00000A"/>
                <w:sz w:val="22"/>
                <w:szCs w:val="22"/>
              </w:rPr>
            </w:pPr>
          </w:p>
          <w:p w:rsidR="0087397E" w:rsidRDefault="00F8001C">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87397E" w:rsidRDefault="0087397E">
            <w:pPr>
              <w:pStyle w:val="Default"/>
              <w:jc w:val="both"/>
              <w:rPr>
                <w:rFonts w:cs="Arial"/>
                <w:color w:val="00000A"/>
                <w:sz w:val="22"/>
                <w:szCs w:val="22"/>
              </w:rPr>
            </w:pPr>
          </w:p>
          <w:p w:rsidR="00054666" w:rsidRPr="006A2C61" w:rsidRDefault="00054666" w:rsidP="00054666">
            <w:pPr>
              <w:pStyle w:val="Default"/>
              <w:jc w:val="both"/>
              <w:rPr>
                <w:rFonts w:cs="Arial"/>
                <w:color w:val="auto"/>
                <w:sz w:val="22"/>
                <w:szCs w:val="22"/>
              </w:rPr>
            </w:pPr>
            <w:r w:rsidRPr="006A2C61">
              <w:rPr>
                <w:rFonts w:cs="Arial"/>
                <w:color w:val="auto"/>
                <w:sz w:val="22"/>
                <w:szCs w:val="22"/>
              </w:rPr>
              <w:t>Projekt powinien wynikać z właściwego gminnego Planu Gospodarki Niskoemisyjnej.</w:t>
            </w:r>
          </w:p>
          <w:p w:rsidR="00117B21" w:rsidRPr="00CD012A" w:rsidRDefault="00117B21" w:rsidP="00117B21">
            <w:pPr>
              <w:pStyle w:val="Default"/>
              <w:spacing w:before="240"/>
              <w:jc w:val="both"/>
              <w:rPr>
                <w:rFonts w:cs="Arial"/>
                <w:color w:val="auto"/>
                <w:sz w:val="22"/>
                <w:szCs w:val="22"/>
              </w:rPr>
            </w:pPr>
            <w:r w:rsidRPr="00CD012A">
              <w:rPr>
                <w:rFonts w:cs="Arial"/>
                <w:color w:val="auto"/>
                <w:sz w:val="22"/>
                <w:szCs w:val="22"/>
              </w:rPr>
              <w:t xml:space="preserve">W obszarze ochrony zdrowia projekty z zakresu termomodernizacji mogą </w:t>
            </w:r>
            <w:r w:rsidRPr="00CD012A">
              <w:rPr>
                <w:rFonts w:cs="Arial"/>
                <w:color w:val="auto"/>
                <w:sz w:val="22"/>
                <w:szCs w:val="22"/>
              </w:rPr>
              <w:lastRenderedPageBreak/>
              <w:t xml:space="preserve">dotyczyć tylko obiektów, których funkcjonowanie będzie uzasadnione </w:t>
            </w:r>
            <w:r w:rsidRPr="00CD012A">
              <w:rPr>
                <w:rFonts w:cs="Arial"/>
                <w:color w:val="auto"/>
                <w:sz w:val="22"/>
                <w:szCs w:val="22"/>
              </w:rPr>
              <w:br/>
              <w:t>w kontekście map potrzeb opracowanych przez Ministerstwo Zdrowia.</w:t>
            </w:r>
          </w:p>
          <w:p w:rsidR="00054666" w:rsidRDefault="007C2F30" w:rsidP="007C2F30">
            <w:pPr>
              <w:pStyle w:val="Default"/>
              <w:spacing w:before="240" w:after="240"/>
              <w:jc w:val="both"/>
              <w:rPr>
                <w:rFonts w:cs="Arial"/>
                <w:color w:val="00000A"/>
                <w:sz w:val="22"/>
                <w:szCs w:val="22"/>
              </w:rPr>
            </w:pPr>
            <w:r w:rsidRPr="007C2F30">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87397E" w:rsidRDefault="00F8001C">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lastRenderedPageBreak/>
              <w:t xml:space="preserve">5.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color w:val="000000"/>
              </w:rPr>
            </w:pPr>
            <w:r>
              <w:rPr>
                <w:b/>
                <w:bCs/>
                <w:color w:val="000000"/>
              </w:rPr>
              <w:t xml:space="preserve">Typy beneficjentów: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rPr>
                <w:color w:val="000000"/>
              </w:rPr>
            </w:pPr>
            <w:r>
              <w:rPr>
                <w:color w:val="000000"/>
              </w:rPr>
              <w:t xml:space="preserve">O dofinansowanie w ramach konkursu mogą ubiegać się następujące typy beneficjentów: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87397E" w:rsidRDefault="00F8001C">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87397E" w:rsidRDefault="0087397E">
            <w:pPr>
              <w:pStyle w:val="Akapitzlist"/>
              <w:spacing w:before="0" w:line="100" w:lineRule="atLeast"/>
              <w:ind w:left="360"/>
              <w:contextualSpacing/>
              <w:jc w:val="both"/>
              <w:rPr>
                <w:rFonts w:eastAsia="TTE1ABE920t00" w:cs="Arial"/>
              </w:rPr>
            </w:pPr>
          </w:p>
          <w:p w:rsidR="0087397E" w:rsidRDefault="00F8001C">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Kwota przeznaczona na dofinansowanie projektów w konkursie: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Konkurs będzie skierowany do wnioskodawców z obszaru ZIT AJ:</w:t>
            </w:r>
          </w:p>
          <w:p w:rsidR="0087397E" w:rsidRDefault="0087397E">
            <w:pPr>
              <w:spacing w:after="0" w:line="100" w:lineRule="atLeast"/>
              <w:jc w:val="both"/>
            </w:pPr>
          </w:p>
          <w:p w:rsidR="0087397E" w:rsidRDefault="00F8001C">
            <w:pPr>
              <w:spacing w:after="0" w:line="100" w:lineRule="atLeast"/>
              <w:jc w:val="both"/>
              <w:rPr>
                <w:b/>
              </w:rPr>
            </w:pPr>
            <w:r>
              <w:t xml:space="preserve">ogółem alokacja przeznaczona na konkurs wynosi </w:t>
            </w:r>
            <w:r>
              <w:rPr>
                <w:b/>
              </w:rPr>
              <w:t>8 488 241 EUR</w:t>
            </w:r>
            <w:r>
              <w:t xml:space="preserve"> tj. </w:t>
            </w:r>
            <w:r>
              <w:rPr>
                <w:b/>
              </w:rPr>
              <w:t>35 990 141,84</w:t>
            </w:r>
            <w:r>
              <w:t xml:space="preserve"> </w:t>
            </w:r>
            <w:r>
              <w:rPr>
                <w:b/>
              </w:rPr>
              <w:t>PLN</w:t>
            </w:r>
          </w:p>
          <w:p w:rsidR="0087397E" w:rsidRDefault="00F8001C">
            <w:pPr>
              <w:spacing w:after="0" w:line="100" w:lineRule="atLeast"/>
              <w:jc w:val="both"/>
              <w:rPr>
                <w:rFonts w:cs="MS Sans Serif"/>
              </w:rPr>
            </w:pPr>
            <w:r>
              <w:rPr>
                <w:rFonts w:cs="MS Sans Serif"/>
              </w:rPr>
              <w:t xml:space="preserve">Alokacja przeliczona po kursie Europejskiego Banku Centralnego (EBC) obowiązującym w styczniu 2016 r.,  </w:t>
            </w:r>
            <w:r w:rsidRPr="00E10B4E">
              <w:rPr>
                <w:rFonts w:cs="MS Sans Serif"/>
                <w:b/>
              </w:rPr>
              <w:t>1 EUR = 4,2400 PLN</w:t>
            </w:r>
            <w:r>
              <w:rPr>
                <w:rFonts w:cs="MS Sans Serif"/>
              </w:rPr>
              <w:t xml:space="preserve">. </w:t>
            </w:r>
          </w:p>
          <w:p w:rsidR="0087397E" w:rsidRDefault="0087397E">
            <w:pPr>
              <w:spacing w:after="0" w:line="100" w:lineRule="atLeast"/>
              <w:jc w:val="both"/>
              <w:rPr>
                <w:rFonts w:cs="MS Sans Serif"/>
              </w:rPr>
            </w:pPr>
          </w:p>
          <w:p w:rsidR="0087397E" w:rsidRDefault="00F8001C">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Minimalna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Minimalna </w:t>
            </w:r>
            <w:r w:rsidR="00B749B7" w:rsidRPr="009A2DAA">
              <w:rPr>
                <w:color w:val="auto"/>
              </w:rPr>
              <w:t>całkowita</w:t>
            </w:r>
            <w:r w:rsidR="00B749B7">
              <w:t xml:space="preserve"> </w:t>
            </w:r>
            <w:r>
              <w:t>wartość projektu: 50 000 PLN</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 xml:space="preserve">8. </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Maksymalna wartość projektu:</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Nie dotyczy</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w:t>
            </w:r>
            <w:r>
              <w:rPr>
                <w:b/>
                <w:bCs/>
                <w:color w:val="00000A"/>
                <w:sz w:val="22"/>
                <w:szCs w:val="22"/>
              </w:rPr>
              <w:lastRenderedPageBreak/>
              <w:t xml:space="preserve">krajowa podstawa prawna):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rPr>
                <w:rFonts w:eastAsia="Times New Roman" w:cs="Arial"/>
                <w:bCs/>
                <w:lang w:eastAsia="pl-PL"/>
              </w:rPr>
            </w:pPr>
            <w:r>
              <w:rPr>
                <w:rFonts w:cs="Arial"/>
              </w:rPr>
              <w:lastRenderedPageBreak/>
              <w:t>Przed wypełnieniem wniosku należy przeanalizować projekt pod kątem wystąpienia pomocy publicznej</w:t>
            </w:r>
            <w:r>
              <w:rPr>
                <w:rFonts w:eastAsia="Times New Roman" w:cs="Arial"/>
                <w:bCs/>
                <w:lang w:eastAsia="pl-PL"/>
              </w:rPr>
              <w:t xml:space="preserve">. </w:t>
            </w:r>
          </w:p>
          <w:p w:rsidR="0087397E" w:rsidRDefault="00F8001C">
            <w:pPr>
              <w:spacing w:before="280" w:after="280" w:line="100" w:lineRule="atLeast"/>
              <w:jc w:val="both"/>
              <w:rPr>
                <w:rFonts w:eastAsia="Times New Roman" w:cs="Times New Roman"/>
                <w:lang w:eastAsia="pl-PL"/>
              </w:rPr>
            </w:pPr>
            <w:r>
              <w:rPr>
                <w:rFonts w:eastAsia="Times New Roman" w:cs="Times New Roman"/>
                <w:lang w:eastAsia="pl-PL"/>
              </w:rPr>
              <w:t xml:space="preserve">Pomocą publiczną jest wszelka pomoc, która kumulatywnie spełnia </w:t>
            </w:r>
            <w:r>
              <w:rPr>
                <w:rFonts w:eastAsia="Times New Roman" w:cs="Times New Roman"/>
                <w:lang w:eastAsia="pl-PL"/>
              </w:rPr>
              <w:lastRenderedPageBreak/>
              <w:t>następujące przesłanki:</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87397E" w:rsidRDefault="00F8001C" w:rsidP="00843B89">
            <w:pPr>
              <w:numPr>
                <w:ilvl w:val="0"/>
                <w:numId w:val="15"/>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87397E" w:rsidRDefault="00F8001C" w:rsidP="00843B89">
            <w:pPr>
              <w:numPr>
                <w:ilvl w:val="0"/>
                <w:numId w:val="15"/>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87397E" w:rsidRDefault="00F8001C">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87397E" w:rsidRDefault="00F8001C">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wewnętrznym </w:t>
            </w:r>
            <w:r>
              <w:rPr>
                <w:rFonts w:ascii="Calibri" w:hAnsi="Calibri"/>
                <w:szCs w:val="22"/>
              </w:rPr>
              <w:br/>
              <w:t>w zastosowaniu art. 107 i 108 Traktatu;</w:t>
            </w:r>
          </w:p>
          <w:p w:rsidR="00574B17" w:rsidRDefault="00F8001C" w:rsidP="00574B17">
            <w:pPr>
              <w:pStyle w:val="Akapitzlist"/>
              <w:numPr>
                <w:ilvl w:val="0"/>
                <w:numId w:val="14"/>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574B17">
              <w:rPr>
                <w:rFonts w:ascii="Calibri" w:hAnsi="Calibri"/>
                <w:szCs w:val="22"/>
              </w:rPr>
              <w:t xml:space="preserve"> – wydane na podstawie GBER;</w:t>
            </w:r>
          </w:p>
          <w:p w:rsid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574B17" w:rsidRPr="00574B17" w:rsidRDefault="00574B17" w:rsidP="00574B17">
            <w:pPr>
              <w:pStyle w:val="Akapitzlist"/>
              <w:numPr>
                <w:ilvl w:val="0"/>
                <w:numId w:val="14"/>
              </w:numPr>
              <w:spacing w:before="120" w:after="120" w:line="100" w:lineRule="atLeast"/>
              <w:ind w:left="459"/>
              <w:jc w:val="both"/>
              <w:rPr>
                <w:rFonts w:ascii="Calibri" w:hAnsi="Calibri"/>
                <w:szCs w:val="22"/>
              </w:rPr>
            </w:pPr>
            <w:r w:rsidRPr="00574B17">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87397E" w:rsidRDefault="00F8001C">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D266DE">
              <w:t xml:space="preserve"> (wybór schematu należy do Wnioskodawcy)</w:t>
            </w:r>
            <w:r>
              <w:t>:</w:t>
            </w:r>
          </w:p>
          <w:p w:rsidR="0087397E" w:rsidRDefault="00F8001C" w:rsidP="00D05B3C">
            <w:pPr>
              <w:pStyle w:val="Akapitzlist"/>
              <w:numPr>
                <w:ilvl w:val="0"/>
                <w:numId w:val="14"/>
              </w:numPr>
              <w:spacing w:before="120" w:after="120" w:line="100" w:lineRule="atLeast"/>
              <w:ind w:left="423"/>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rsidP="00D05B3C">
            <w:pPr>
              <w:numPr>
                <w:ilvl w:val="0"/>
                <w:numId w:val="14"/>
              </w:numPr>
              <w:spacing w:before="120" w:after="120" w:line="100" w:lineRule="atLeast"/>
              <w:ind w:left="423"/>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574B17">
              <w:rPr>
                <w:rStyle w:val="h2"/>
              </w:rPr>
              <w:t xml:space="preserve"> – wydane na podstawie rozporządzenia Komisji</w:t>
            </w:r>
            <w:r>
              <w:rPr>
                <w:rStyle w:val="h2"/>
              </w:rPr>
              <w:t>.</w:t>
            </w:r>
          </w:p>
          <w:p w:rsidR="003F207E" w:rsidRDefault="003F207E" w:rsidP="003F207E">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w:t>
            </w:r>
            <w:r>
              <w:lastRenderedPageBreak/>
              <w:t xml:space="preserve">publicznym systemem ochrony zdrowia), a w części wsparciem niestanowiącym pomocy (tj. w zakresie prowadzonej działalności niegospodarczej, np. w publicznym systemie ochrony zdrowia). </w:t>
            </w:r>
          </w:p>
          <w:p w:rsidR="003F207E" w:rsidRDefault="003F207E" w:rsidP="003F207E">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3F207E" w:rsidRDefault="003F207E" w:rsidP="003F207E">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3F207E" w:rsidRDefault="003F207E" w:rsidP="003F207E">
            <w:pPr>
              <w:spacing w:before="120" w:after="120" w:line="240" w:lineRule="auto"/>
              <w:jc w:val="both"/>
            </w:pPr>
            <w:r>
              <w:t xml:space="preserve">Konsekwencją niedochowania powyższych warunków w okresie trwałości projektu może być częściowy lub całkowity zwrot dofinansowania. </w:t>
            </w:r>
          </w:p>
          <w:p w:rsidR="00465DEE" w:rsidRDefault="00465DEE" w:rsidP="00465DEE">
            <w:pPr>
              <w:spacing w:before="120" w:after="120" w:line="240" w:lineRule="auto"/>
              <w:jc w:val="both"/>
            </w:pPr>
            <w:r>
              <w:t xml:space="preserve">Przykładem projektu częściowo objętego regułami pomocy publicznej może być: </w:t>
            </w:r>
          </w:p>
          <w:p w:rsidR="00465DEE" w:rsidRPr="004C5F4B" w:rsidRDefault="00465DEE" w:rsidP="00465DEE">
            <w:pPr>
              <w:pStyle w:val="Akapitzlist"/>
              <w:numPr>
                <w:ilvl w:val="0"/>
                <w:numId w:val="21"/>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65DEE" w:rsidRDefault="00465DEE" w:rsidP="003F207E">
            <w:pPr>
              <w:pStyle w:val="Akapitzlist"/>
              <w:numPr>
                <w:ilvl w:val="0"/>
                <w:numId w:val="21"/>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085C17" w:rsidRPr="00995A1A" w:rsidRDefault="008B14A1" w:rsidP="00085C17">
            <w:pPr>
              <w:spacing w:before="120" w:after="120" w:line="100" w:lineRule="atLeast"/>
              <w:jc w:val="both"/>
              <w:rPr>
                <w:color w:val="auto"/>
              </w:rPr>
            </w:pPr>
            <w:r>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 </w:t>
            </w:r>
            <w:r w:rsidR="00085C17">
              <w:t>zachęty”</w:t>
            </w:r>
            <w:r w:rsidR="00085C17" w:rsidRPr="00995A1A">
              <w:rPr>
                <w:color w:val="auto"/>
              </w:rPr>
              <w:t xml:space="preserve"> (czyli rozpoczęcie realizacji projektu po złożeniu wniosku o dofinansowanie).</w:t>
            </w:r>
          </w:p>
          <w:p w:rsidR="00E03138" w:rsidRPr="00995A1A" w:rsidRDefault="00E03138" w:rsidP="00E03138">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87397E" w:rsidRDefault="00F8001C">
            <w:pPr>
              <w:spacing w:before="120" w:after="120" w:line="100" w:lineRule="atLeast"/>
              <w:jc w:val="both"/>
              <w:rPr>
                <w:rFonts w:eastAsia="Times New Roman" w:cs="Arial"/>
                <w:b/>
                <w:bCs/>
                <w:color w:val="FF0000"/>
                <w:u w:val="single"/>
                <w:lang w:eastAsia="pl-PL"/>
              </w:rPr>
            </w:pPr>
            <w:r w:rsidRPr="00A72FAC">
              <w:rPr>
                <w:rFonts w:eastAsia="Times New Roman" w:cs="Arial"/>
                <w:bCs/>
                <w:color w:val="auto"/>
                <w:u w:val="single"/>
                <w:lang w:eastAsia="pl-PL"/>
              </w:rPr>
              <w:t>Wszystkie ww. regulacje dotyczące pomocy publicznej dostępne są na</w:t>
            </w:r>
            <w:r>
              <w:rPr>
                <w:rFonts w:eastAsia="Times New Roman" w:cs="Arial"/>
                <w:b/>
                <w:bCs/>
                <w:color w:val="FF0000"/>
                <w:u w:val="single"/>
                <w:lang w:eastAsia="pl-PL"/>
              </w:rPr>
              <w:t xml:space="preserve"> </w:t>
            </w:r>
            <w:r w:rsidRPr="00A72FAC">
              <w:rPr>
                <w:rFonts w:eastAsia="Times New Roman" w:cs="Arial"/>
                <w:bCs/>
                <w:color w:val="auto"/>
                <w:u w:val="single"/>
                <w:lang w:eastAsia="pl-PL"/>
              </w:rPr>
              <w:t xml:space="preserve">stronie </w:t>
            </w:r>
            <w:hyperlink r:id="rId11">
              <w:r w:rsidRPr="00A72FAC">
                <w:rPr>
                  <w:rStyle w:val="czeinternetowe"/>
                  <w:rFonts w:eastAsia="Times New Roman" w:cs="Arial"/>
                  <w:bCs/>
                  <w:color w:val="auto"/>
                  <w:lang w:eastAsia="pl-PL"/>
                </w:rPr>
                <w:t>www.funduszeeuropejskie.gov.pl</w:t>
              </w:r>
            </w:hyperlink>
            <w:r w:rsidRPr="00A72FAC">
              <w:rPr>
                <w:rFonts w:eastAsia="Times New Roman" w:cs="Arial"/>
                <w:bCs/>
                <w:color w:val="auto"/>
                <w:u w:val="single"/>
                <w:lang w:eastAsia="pl-PL"/>
              </w:rPr>
              <w:t>.</w:t>
            </w:r>
            <w:r>
              <w:rPr>
                <w:rFonts w:eastAsia="Times New Roman" w:cs="Arial"/>
                <w:b/>
                <w:bCs/>
                <w:color w:val="FF0000"/>
                <w:u w:val="single"/>
                <w:lang w:eastAsia="pl-PL"/>
              </w:rP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Warunki stosowania </w:t>
            </w:r>
          </w:p>
          <w:p w:rsidR="0087397E" w:rsidRDefault="00F8001C">
            <w:pPr>
              <w:pStyle w:val="Default"/>
              <w:rPr>
                <w:b/>
                <w:bCs/>
                <w:color w:val="00000A"/>
                <w:sz w:val="22"/>
                <w:szCs w:val="22"/>
              </w:rPr>
            </w:pPr>
            <w:r>
              <w:rPr>
                <w:b/>
                <w:bCs/>
                <w:color w:val="00000A"/>
                <w:sz w:val="22"/>
                <w:szCs w:val="22"/>
              </w:rPr>
              <w:t xml:space="preserve">uproszczonych form </w:t>
            </w:r>
          </w:p>
          <w:p w:rsidR="0087397E" w:rsidRDefault="00F8001C">
            <w:pPr>
              <w:spacing w:after="0" w:line="100" w:lineRule="atLeast"/>
              <w:rPr>
                <w:b/>
                <w:bCs/>
              </w:rPr>
            </w:pPr>
            <w:r>
              <w:rPr>
                <w:b/>
                <w:bCs/>
              </w:rPr>
              <w:t>rozliczania wydatków</w:t>
            </w:r>
            <w:r>
              <w:t xml:space="preserve"> </w:t>
            </w:r>
            <w:r>
              <w:rPr>
                <w:b/>
                <w:bCs/>
              </w:rPr>
              <w:t xml:space="preserve">i planowany zakres systemu zaliczek: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Nie ma możliwości stosowania uproszczonych form rozliczania wydatków. </w:t>
            </w:r>
          </w:p>
          <w:p w:rsidR="0087397E" w:rsidRDefault="00F8001C">
            <w:pPr>
              <w:spacing w:after="0" w:line="100" w:lineRule="atLeast"/>
            </w:pPr>
            <w:r>
              <w:t>Wysokość zaliczek:</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87397E" w:rsidRDefault="00F8001C">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87397E" w:rsidRDefault="00F8001C">
            <w:pPr>
              <w:pStyle w:val="Akapitzlist"/>
              <w:numPr>
                <w:ilvl w:val="0"/>
                <w:numId w:val="3"/>
              </w:numPr>
              <w:spacing w:before="0" w:line="100" w:lineRule="atLeast"/>
              <w:jc w:val="both"/>
              <w:rPr>
                <w:rFonts w:ascii="Calibri" w:hAnsi="Calibri" w:cs="Calibri"/>
              </w:rPr>
            </w:pPr>
            <w:r>
              <w:rPr>
                <w:rFonts w:ascii="Calibri" w:hAnsi="Calibri" w:cs="Calibri"/>
              </w:rPr>
              <w:t xml:space="preserve">podmiot, dla którego Województwo Dolnośląskie jest organem </w:t>
            </w:r>
            <w:r>
              <w:rPr>
                <w:rFonts w:ascii="Calibri" w:hAnsi="Calibri" w:cs="Calibri"/>
              </w:rPr>
              <w:lastRenderedPageBreak/>
              <w:t>założycielskim, organizatorem lub współorganizatorem, lub w którym posiada udziały bądź akcje, pod warunkiem, że projekt n</w:t>
            </w:r>
            <w:r w:rsidR="00F46F9D">
              <w:rPr>
                <w:rFonts w:ascii="Calibri" w:hAnsi="Calibri" w:cs="Calibri"/>
              </w:rPr>
              <w:t>ie jest objęty pomocą publiczną,</w:t>
            </w:r>
          </w:p>
          <w:p w:rsidR="00F46F9D" w:rsidRDefault="00F46F9D">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Warunki uwzględniania dochodu w projekcie:</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6A2C61">
              <w:t xml:space="preserve"> – luka finansowa</w:t>
            </w:r>
            <w: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87397E" w:rsidRDefault="0087397E">
            <w:pPr>
              <w:spacing w:after="0" w:line="100" w:lineRule="atLeast"/>
              <w:rPr>
                <w:b/>
                <w:bCs/>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Maksymalny poziom dofinansowania UE na poziomie projektu wynosi: </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87397E" w:rsidRDefault="00F8001C">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87397E" w:rsidRDefault="00F8001C">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BF04CE" w:rsidRDefault="00BF04CE" w:rsidP="00BF04CE">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92039A" w:rsidRPr="007D04D0" w:rsidRDefault="0092039A" w:rsidP="0092039A">
            <w:pPr>
              <w:spacing w:before="240" w:line="100" w:lineRule="atLeast"/>
              <w:jc w:val="both"/>
              <w:rPr>
                <w:color w:val="auto"/>
              </w:rPr>
            </w:pPr>
            <w:r w:rsidRPr="007D04D0">
              <w:rPr>
                <w:color w:val="auto"/>
              </w:rPr>
              <w:t>W przypadku rozporządzenia 651/2014 (GBER), maksymalny poziom dofinansowania należy ustalić:</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92039A" w:rsidRPr="007D04D0" w:rsidRDefault="0092039A" w:rsidP="0092039A">
            <w:pPr>
              <w:pStyle w:val="Akapitzlist"/>
              <w:numPr>
                <w:ilvl w:val="0"/>
                <w:numId w:val="20"/>
              </w:numPr>
              <w:spacing w:before="0" w:line="100" w:lineRule="atLeast"/>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 i właściwym rozporządzeniem krajowym. </w:t>
            </w:r>
          </w:p>
          <w:p w:rsidR="00BF04CE" w:rsidRDefault="0092039A" w:rsidP="0092039A">
            <w:pPr>
              <w:spacing w:line="100" w:lineRule="atLeast"/>
              <w:jc w:val="both"/>
              <w:rPr>
                <w:rFonts w:asciiTheme="minorHAnsi" w:hAnsiTheme="minorHAnsi"/>
                <w:color w:val="auto"/>
              </w:rPr>
            </w:pPr>
            <w:r w:rsidRPr="0092039A">
              <w:rPr>
                <w:rFonts w:asciiTheme="minorHAnsi" w:hAnsiTheme="minorHAnsi"/>
                <w:color w:val="auto"/>
              </w:rPr>
              <w:t>Ostateczna wartość dofinansowania uzależniona będzie od zakresu projektu oraz od statusu przedsiębiorcy (mały, średni, duży).</w:t>
            </w:r>
          </w:p>
          <w:p w:rsidR="002628AD" w:rsidRDefault="002628AD" w:rsidP="0092039A">
            <w:pPr>
              <w:spacing w:line="100" w:lineRule="atLeast"/>
              <w:jc w:val="both"/>
              <w:rPr>
                <w:rFonts w:asciiTheme="minorHAnsi" w:hAnsiTheme="minorHAnsi"/>
                <w:color w:val="auto"/>
              </w:rPr>
            </w:pPr>
            <w:r>
              <w:rPr>
                <w:rFonts w:asciiTheme="minorHAnsi" w:hAnsiTheme="minorHAnsi"/>
                <w:color w:val="auto"/>
              </w:rPr>
              <w:t xml:space="preserve">Na podstawie zapisów Kontraktu Terytorialnego, projekty rewitalizacyjne mogą otrzymać dodatkowy wkład z Budżetu Państwa tytułem uzupełnienia wkładu krajowego, za wyjątkiem projektów objętych regułami pomocy </w:t>
            </w:r>
            <w:r>
              <w:rPr>
                <w:rFonts w:asciiTheme="minorHAnsi" w:hAnsiTheme="minorHAnsi"/>
                <w:color w:val="auto"/>
              </w:rPr>
              <w:lastRenderedPageBreak/>
              <w:t>publicznej lub projektów generujących dochód w rozumieniu art. 61 rozporządzenia nr 1303/2013. Decyzja o wkładzie z Budżetu Państwa zostanie podjęta na etapie rozstrzygnięcia konkursu.</w:t>
            </w:r>
          </w:p>
          <w:p w:rsidR="00CD2DD6" w:rsidRPr="0092039A" w:rsidRDefault="00CD2DD6" w:rsidP="0092039A">
            <w:pPr>
              <w:spacing w:line="100" w:lineRule="atLeast"/>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na liście projektów 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Pr>
                <w:rFonts w:asciiTheme="minorHAnsi" w:hAnsiTheme="minorHAnsi"/>
                <w:color w:val="auto"/>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Minimalny wkład własny beneficjenta jako % wydatków kwalifikowalnych: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Minimalny wkład własny beneficjenta na poziomie projektu wynosi: </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87397E" w:rsidRDefault="00F8001C">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87397E" w:rsidRDefault="00C21BEC" w:rsidP="00B17EF2">
            <w:pPr>
              <w:pStyle w:val="Akapitzlist"/>
              <w:spacing w:line="100" w:lineRule="atLeast"/>
              <w:ind w:left="135"/>
              <w:jc w:val="both"/>
              <w:rPr>
                <w:rFonts w:ascii="Calibri" w:hAnsi="Calibri" w:cs="Calibri"/>
              </w:rPr>
            </w:pPr>
            <w:r w:rsidRPr="00C21BEC">
              <w:rPr>
                <w:rFonts w:ascii="Calibri" w:hAnsi="Calibri" w:cs="Calibri"/>
              </w:rPr>
              <w:t xml:space="preserve">W przypadku pomocy de </w:t>
            </w:r>
            <w:proofErr w:type="spellStart"/>
            <w:r w:rsidRPr="00C21BEC">
              <w:rPr>
                <w:rFonts w:ascii="Calibri" w:hAnsi="Calibri" w:cs="Calibri"/>
              </w:rPr>
              <w:t>minimis</w:t>
            </w:r>
            <w:proofErr w:type="spellEnd"/>
            <w:r w:rsidRPr="00C21BEC">
              <w:rPr>
                <w:rFonts w:ascii="Calibri" w:hAnsi="Calibri" w:cs="Calibri"/>
              </w:rPr>
              <w:t>, minimalny wkład własny beneficjenta wyniesie 15%.</w:t>
            </w:r>
            <w:bookmarkStart w:id="3" w:name="_GoBack"/>
            <w:bookmarkEnd w:id="3"/>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konkursu (informacja na jakie etapy został podzielony konkurs):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line="100" w:lineRule="atLeast"/>
              <w:ind w:left="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11510">
              <w:t xml:space="preserve"> (</w:t>
            </w:r>
            <w:r w:rsidR="00511510">
              <w:rPr>
                <w:color w:val="0D0D0D"/>
              </w:rPr>
              <w:t>przez odrzucenie projektu należy rozumieć jego negatywną ocenę w rozumieniu art. 53 ust 2 ustawy)</w:t>
            </w:r>
            <w:r w:rsidR="00511510">
              <w:t>.</w:t>
            </w:r>
            <w:r>
              <w:t xml:space="preserve"> Wobec powyższego konkurs składa się z etapów: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Naboru wniosków o dofinansowanie czyli składania wniosków o dofinansowanie – termin składania wniosków nie może być krótszy niż 7 dni licząc od dnia rozpoczęcia naboru wniosków o dofinansowanie projektów;</w:t>
            </w:r>
          </w:p>
          <w:p w:rsidR="0087397E" w:rsidRPr="00B02F3F" w:rsidRDefault="00F8001C" w:rsidP="00B02F3F">
            <w:pPr>
              <w:pStyle w:val="Akapitzlist"/>
              <w:numPr>
                <w:ilvl w:val="0"/>
                <w:numId w:val="24"/>
              </w:numPr>
              <w:spacing w:before="120" w:line="100" w:lineRule="atLeast"/>
              <w:jc w:val="both"/>
              <w:rPr>
                <w:rFonts w:asciiTheme="minorHAnsi" w:hAnsiTheme="minorHAnsi"/>
              </w:rPr>
            </w:pPr>
            <w:r w:rsidRPr="00B02F3F">
              <w:rPr>
                <w:rFonts w:asciiTheme="minorHAnsi" w:hAnsiTheme="minorHAnsi"/>
              </w:rPr>
              <w:t>Etapu weryfikacji technicznej, w trakcie której sprawdzeniu podlega:</w:t>
            </w:r>
          </w:p>
          <w:p w:rsidR="0087397E"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wypełnienia formularza wniosku (czy wymagane pola zostały wypełnione),</w:t>
            </w:r>
          </w:p>
          <w:p w:rsidR="0099163C" w:rsidRPr="0099163C" w:rsidRDefault="00F8001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kompletność załączników (czy wszystkie załączniki zostały załączone),</w:t>
            </w:r>
            <w:r w:rsidR="0099163C" w:rsidRPr="0099163C">
              <w:rPr>
                <w:rFonts w:asciiTheme="minorHAnsi" w:hAnsiTheme="minorHAnsi"/>
              </w:rPr>
              <w:t xml:space="preserve"> </w:t>
            </w:r>
          </w:p>
          <w:p w:rsidR="0087397E" w:rsidRPr="0099163C" w:rsidRDefault="0099163C" w:rsidP="0099163C">
            <w:pPr>
              <w:pStyle w:val="Akapitzlist"/>
              <w:numPr>
                <w:ilvl w:val="0"/>
                <w:numId w:val="28"/>
              </w:numPr>
              <w:spacing w:before="0" w:line="240" w:lineRule="auto"/>
              <w:jc w:val="both"/>
              <w:rPr>
                <w:rFonts w:asciiTheme="minorHAnsi" w:hAnsiTheme="minorHAnsi"/>
              </w:rPr>
            </w:pPr>
            <w:r w:rsidRPr="0099163C">
              <w:rPr>
                <w:rFonts w:asciiTheme="minorHAnsi" w:hAnsiTheme="minorHAnsi"/>
              </w:rPr>
              <w:t>czytelność załączonych skanów,</w:t>
            </w:r>
          </w:p>
          <w:p w:rsidR="0087397E" w:rsidRPr="0099163C" w:rsidRDefault="00F8001C" w:rsidP="0099163C">
            <w:pPr>
              <w:pStyle w:val="Akapitzlist"/>
              <w:numPr>
                <w:ilvl w:val="0"/>
                <w:numId w:val="28"/>
              </w:numPr>
              <w:spacing w:before="0" w:after="240" w:line="240" w:lineRule="auto"/>
              <w:jc w:val="both"/>
              <w:rPr>
                <w:rFonts w:asciiTheme="minorHAnsi" w:hAnsiTheme="minorHAnsi"/>
              </w:rPr>
            </w:pPr>
            <w:r w:rsidRPr="0099163C">
              <w:rPr>
                <w:rFonts w:asciiTheme="minorHAnsi" w:hAnsiTheme="minorHAnsi"/>
              </w:rPr>
              <w:t>kompletność podpisów i pieczęci.</w:t>
            </w:r>
          </w:p>
          <w:p w:rsidR="0087397E" w:rsidRDefault="00F8001C">
            <w:pPr>
              <w:spacing w:before="120" w:line="100" w:lineRule="atLeast"/>
              <w:ind w:left="33"/>
              <w:jc w:val="both"/>
            </w:pPr>
            <w:r>
              <w:t xml:space="preserve">Zgodnie z art. 43 ustawy wdrożeniowej, weryfikacja techniczna nie stanowi etapu oceny wniosków, w związku z czym wnioskodawcy, w przypadku pozostawienia jego wniosku o dofinansowanie bez rozpatrzenia, nie przysługuje protest w rozumieniu rozdziału 15 ustawy – trwa ona 7 dni od dnia zakończenia naboru); </w:t>
            </w:r>
          </w:p>
          <w:p w:rsidR="0087397E" w:rsidRDefault="0078650B" w:rsidP="0078650B">
            <w:pPr>
              <w:spacing w:before="120" w:line="100" w:lineRule="atLeast"/>
              <w:ind w:left="419"/>
              <w:jc w:val="both"/>
            </w:pPr>
            <w:r>
              <w:lastRenderedPageBreak/>
              <w:t xml:space="preserve">3. </w:t>
            </w:r>
            <w:r w:rsidR="00F8001C">
              <w:t>I-go Etapu oceny - Ocena spełnienia przez projekt kryteriów dotyczących jego zgodności ze Strategią ZIT AJ -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87397E" w:rsidRDefault="00F8001C">
            <w:pPr>
              <w:spacing w:before="120" w:line="100" w:lineRule="atLeast"/>
              <w:ind w:left="33"/>
              <w:jc w:val="both"/>
            </w:pPr>
            <w:r>
              <w:t>(Ocenę projektu pod kątem zgodności ze Strategią ZIT AJ przeprowadzają eksperci zewnętrzni, o których mow</w:t>
            </w:r>
            <w:r w:rsidR="000727F1">
              <w:t>a w art. 49 ustawy wdrożeniowej</w:t>
            </w:r>
            <w:r>
              <w:t xml:space="preserve"> </w:t>
            </w:r>
            <w:r w:rsidR="000727F1">
              <w:br/>
              <w:t xml:space="preserve">i </w:t>
            </w:r>
            <w:r>
              <w:t>pracownicy Wydziału Zarządzania ZIT AJ Urzędu Miasta Jelenia Góra realizujący zadania Instytucji Pośredniczącej) - do 20 dni  od dnia zakończenia weryfikacji technicznej tj. przekazania wniosków do oceny zgodności ze Strategią ZIT;</w:t>
            </w:r>
          </w:p>
          <w:p w:rsidR="0087397E" w:rsidRDefault="0078650B">
            <w:pPr>
              <w:spacing w:before="120" w:line="100" w:lineRule="atLeast"/>
              <w:ind w:left="33"/>
              <w:jc w:val="both"/>
            </w:pPr>
            <w:r>
              <w:t xml:space="preserve">4. </w:t>
            </w:r>
            <w:r w:rsidR="00F8001C">
              <w:t xml:space="preserve">II-go Etapu oceny – ocena formalna (obligatoryjna) - dokonywana przez 2 pracowników IOK; </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2630E1" w:rsidRPr="000B21F6" w:rsidRDefault="002630E1" w:rsidP="002630E1">
            <w:pPr>
              <w:pStyle w:val="Akapitzlist"/>
              <w:numPr>
                <w:ilvl w:val="0"/>
                <w:numId w:val="23"/>
              </w:numPr>
              <w:spacing w:before="0" w:after="120" w:line="100" w:lineRule="atLeast"/>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87397E" w:rsidRDefault="00F8001C">
            <w:pPr>
              <w:spacing w:before="120" w:line="100" w:lineRule="atLeast"/>
              <w:ind w:left="33"/>
              <w:jc w:val="both"/>
            </w:pPr>
            <w:r>
              <w:t xml:space="preserve"> </w:t>
            </w:r>
            <w:r w:rsidR="0078650B">
              <w:t xml:space="preserve">5. </w:t>
            </w:r>
            <w:r>
              <w:t xml:space="preserve">III-go Etapu oceny – ocena merytoryczna (obligatoryjna): </w:t>
            </w:r>
          </w:p>
          <w:p w:rsidR="0087397E" w:rsidRDefault="00F8001C">
            <w:pPr>
              <w:spacing w:before="120" w:line="100" w:lineRule="atLeast"/>
              <w:ind w:left="33"/>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z dziedziny „</w:t>
            </w:r>
            <w:r w:rsidR="00161CF2" w:rsidRPr="00161CF2">
              <w:rPr>
                <w:color w:val="auto"/>
              </w:rPr>
              <w:t>Efektywność energetyczna”</w:t>
            </w:r>
            <w:r>
              <w:t xml:space="preserve"> do 40 dni od momentu zakończenia oceny formalnej; </w:t>
            </w:r>
          </w:p>
          <w:p w:rsidR="0087397E" w:rsidRDefault="00F8001C">
            <w:pPr>
              <w:spacing w:before="120" w:line="100" w:lineRule="atLeast"/>
              <w:ind w:left="33"/>
              <w:jc w:val="both"/>
            </w:pPr>
            <w:r>
              <w:t>Rozstrzygnięcie konkursu – zatwierdzenie przez Zarząd Województwa Dolnośląskiego</w:t>
            </w:r>
            <w:r w:rsidR="00E1344E">
              <w:t xml:space="preserve"> oraz Prezydenta Miasta Jelenia Góra</w:t>
            </w:r>
            <w:r>
              <w:t xml:space="preserve">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2">
              <w:r>
                <w:rPr>
                  <w:rStyle w:val="czeinternetowe"/>
                </w:rPr>
                <w:t>www.rpo.dolnyslask.pl</w:t>
              </w:r>
            </w:hyperlink>
            <w:r>
              <w:t xml:space="preserve"> oraz </w:t>
            </w:r>
            <w:hyperlink r:id="rId13">
              <w:r>
                <w:rPr>
                  <w:rStyle w:val="czeinternetowe"/>
                </w:rPr>
                <w:t>www.funduszeeuropejskie.gov.pl</w:t>
              </w:r>
            </w:hyperlink>
            <w:r>
              <w:t xml:space="preserve">, </w:t>
            </w:r>
            <w:hyperlink r:id="rId14">
              <w:r>
                <w:rPr>
                  <w:rStyle w:val="czeinternetowe"/>
                </w:rPr>
                <w:t>www.zitaj.jeleniagora.pl</w:t>
              </w:r>
            </w:hyperlink>
            <w:r>
              <w:t xml:space="preserve">. </w:t>
            </w:r>
          </w:p>
          <w:p w:rsidR="0087397E" w:rsidRDefault="0087397E">
            <w:pPr>
              <w:pStyle w:val="Akapitzlist"/>
              <w:spacing w:before="120" w:after="120" w:line="100" w:lineRule="atLeast"/>
              <w:ind w:left="0"/>
              <w:jc w:val="both"/>
              <w:rPr>
                <w:rFonts w:ascii="Calibri" w:hAnsi="Calibri" w:cs="Calibri"/>
              </w:rPr>
            </w:pP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Termin, miejsce i forma składania wniosków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rPr>
                <w:rFonts w:cs="Arial"/>
              </w:rPr>
            </w:pPr>
            <w:r>
              <w:t xml:space="preserve">Wnioskodawca wypełnia wniosek o dofinansowanie za pośrednictwem aplikacji Generator wniosków dostępnego </w:t>
            </w:r>
            <w:r>
              <w:rPr>
                <w:rFonts w:eastAsia="Calibri" w:cs="Arial"/>
              </w:rPr>
              <w:t xml:space="preserve">na stronie </w:t>
            </w:r>
            <w:hyperlink r:id="rId15">
              <w:r>
                <w:rPr>
                  <w:rStyle w:val="czeinternetowe"/>
                  <w:rFonts w:eastAsia="Calibri" w:cs="Times New Roman"/>
                  <w:color w:val="00000A"/>
                  <w:lang w:eastAsia="pl-PL"/>
                </w:rPr>
                <w:t>http://gwnd.dolnyslask.pl/</w:t>
              </w:r>
            </w:hyperlink>
            <w:r>
              <w:t xml:space="preserve"> i przesyła do IOK w ramach niniejszego konkursu </w:t>
            </w:r>
            <w:r>
              <w:rPr>
                <w:b/>
              </w:rPr>
              <w:t>od dnia 31 marca 2016 r. do dnia 29 kwietnia 2016 r.</w:t>
            </w:r>
            <w:r>
              <w:rPr>
                <w:rFonts w:cs="Arial"/>
              </w:rPr>
              <w:t xml:space="preserve"> Wnioski należy składać wyłącznie w formie dokumentu elektronicznego za pośrednictwem  Generatora. </w:t>
            </w:r>
          </w:p>
          <w:p w:rsidR="0087397E" w:rsidRDefault="00F8001C">
            <w:pPr>
              <w:spacing w:after="0" w:line="100" w:lineRule="atLeast"/>
              <w:jc w:val="both"/>
              <w:rPr>
                <w:rFonts w:ascii="Times New Roman" w:hAnsi="Times New Roman" w:cs="Times New Roman"/>
                <w:sz w:val="24"/>
                <w:szCs w:val="24"/>
                <w:lang w:eastAsia="pl-PL"/>
              </w:rPr>
            </w:pPr>
            <w:r>
              <w:t>Aplikacja służy do przygotowania wniosku o dofinansowanie projektu realizowanego w ramach Regionalnego Programu Operacyjnego Województwa Dolnośląskiego 2014-2020. System umożliwia tworzenie, edycję oraz wydruk wniosków o dofinansowanie, a także zapewnia mo</w:t>
            </w:r>
            <w:r w:rsidR="00AA72EA">
              <w:t xml:space="preserve">żliwość ich podpisywania </w:t>
            </w:r>
            <w:r>
              <w:t>i złożenia do właściwej instytucji. Zostanie on udostępniony wraz z instrukcją najpóźniej w dniu rozpoczęcia naboru wniosków o dofinansowanie.</w:t>
            </w:r>
            <w:r>
              <w:rPr>
                <w:rFonts w:ascii="Times New Roman" w:hAnsi="Times New Roman" w:cs="Times New Roman"/>
                <w:sz w:val="24"/>
                <w:szCs w:val="24"/>
                <w:lang w:eastAsia="pl-PL"/>
              </w:rPr>
              <w:t xml:space="preserve"> </w:t>
            </w:r>
          </w:p>
          <w:p w:rsidR="0087397E" w:rsidRDefault="00F8001C">
            <w:pPr>
              <w:spacing w:before="120" w:after="120" w:line="100" w:lineRule="atLeast"/>
              <w:jc w:val="both"/>
              <w:rPr>
                <w:rFonts w:cs="Arial"/>
              </w:rPr>
            </w:pPr>
            <w:r>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87397E" w:rsidRDefault="00F8001C">
            <w:pPr>
              <w:spacing w:before="120" w:after="120" w:line="100" w:lineRule="atLeast"/>
              <w:jc w:val="both"/>
            </w:pPr>
            <w:r>
              <w:t>Logowanie do aplikacji w celu złożenia wniosku o dofinansowanie będzie możliwe w czasie naboru wniosków.</w:t>
            </w:r>
          </w:p>
          <w:p w:rsidR="0087397E" w:rsidRDefault="00F8001C">
            <w:pPr>
              <w:spacing w:before="120" w:after="120" w:line="100" w:lineRule="atLeast"/>
              <w:jc w:val="both"/>
              <w:rPr>
                <w:rFonts w:cs="Arial"/>
              </w:rPr>
            </w:pPr>
            <w:r>
              <w:rPr>
                <w:rFonts w:cs="Arial"/>
              </w:rPr>
              <w:t xml:space="preserve">Wniosek o dofinansowanie złożony w formie formularza elektronicznego </w:t>
            </w:r>
            <w:r>
              <w:rPr>
                <w:rFonts w:cs="Arial"/>
                <w:b/>
                <w:bCs/>
              </w:rPr>
              <w:t xml:space="preserve">musi być podpisany </w:t>
            </w:r>
            <w:r>
              <w:rPr>
                <w:rFonts w:cs="Arial"/>
              </w:rPr>
              <w:t>z użyciem podpisu elektronicznego, weryfikowanego za pomocą kwalifikowanego certyfikatu lub podpisu po</w:t>
            </w:r>
            <w:r w:rsidR="0098032E">
              <w:rPr>
                <w:rFonts w:cs="Arial"/>
              </w:rPr>
              <w:t xml:space="preserve">twierdzonego Profilem Zaufanym </w:t>
            </w:r>
            <w:r>
              <w:rPr>
                <w:rFonts w:cs="Arial"/>
              </w:rPr>
              <w:t xml:space="preserve">w ramach </w:t>
            </w:r>
            <w:proofErr w:type="spellStart"/>
            <w:r>
              <w:rPr>
                <w:rFonts w:cs="Arial"/>
              </w:rPr>
              <w:t>ePUAP</w:t>
            </w:r>
            <w:proofErr w:type="spellEnd"/>
            <w:r>
              <w:rPr>
                <w:rFonts w:cs="Arial"/>
              </w:rPr>
              <w:t xml:space="preserve">. </w:t>
            </w:r>
          </w:p>
          <w:p w:rsidR="0087397E" w:rsidRDefault="00F8001C">
            <w:pPr>
              <w:spacing w:before="120" w:after="120" w:line="100" w:lineRule="atLeast"/>
              <w:jc w:val="both"/>
              <w:rPr>
                <w:rFonts w:cs="Arial"/>
              </w:rPr>
            </w:pPr>
            <w:r>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87397E" w:rsidRDefault="00F8001C">
            <w:pPr>
              <w:spacing w:before="120" w:after="120" w:line="100" w:lineRule="atLeast"/>
              <w:jc w:val="both"/>
              <w:rPr>
                <w:rFonts w:cs="Arial"/>
              </w:rPr>
            </w:pPr>
            <w:r>
              <w:rPr>
                <w:rFonts w:cs="Arial"/>
              </w:rPr>
              <w:t xml:space="preserve"> W przypadku ewentualnych problemów z Generatorem, IZ RPO WD zastrzega sobie możliwość wydłużenia terminu składania wniosków lub złożenia ich w innej formie niż elektroniczna. Decyzję w powyższej kwestii zostanie przedstawiona w formie komunikatu we wszystkich miejscach, gdzie opublikowano ogłoszenie.</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Katalog możliwych do uzupełnienia braków formalnych oraz oczywistych omyłek: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w:t>
            </w:r>
            <w:r>
              <w:rPr>
                <w:rFonts w:ascii="Calibri" w:hAnsi="Calibri"/>
                <w:sz w:val="22"/>
                <w:szCs w:val="22"/>
              </w:rPr>
              <w:lastRenderedPageBreak/>
              <w:t xml:space="preserve">istotnej modyfikacji. </w:t>
            </w:r>
          </w:p>
          <w:p w:rsidR="00A32CC2" w:rsidRPr="00A32CC2" w:rsidRDefault="00A32CC2" w:rsidP="00A32CC2">
            <w:pPr>
              <w:pStyle w:val="Tekstkomentarza"/>
              <w:spacing w:after="240" w:line="240" w:lineRule="auto"/>
              <w:jc w:val="both"/>
              <w:rPr>
                <w:rFonts w:ascii="Calibri" w:hAnsi="Calibri"/>
                <w:color w:val="auto"/>
                <w:sz w:val="22"/>
                <w:szCs w:val="22"/>
              </w:rPr>
            </w:pPr>
            <w:r w:rsidRPr="00A32CC2">
              <w:rPr>
                <w:rFonts w:ascii="Calibri" w:hAnsi="Calibri"/>
                <w:color w:val="auto"/>
                <w:sz w:val="22"/>
                <w:szCs w:val="22"/>
              </w:rPr>
              <w:t>Dopuszczalne jest jednokrotne dokonanie uzupełnień lub poprawy wniosku w zakresie wskazanym przez IOK, np.:</w:t>
            </w:r>
          </w:p>
          <w:p w:rsidR="00A32CC2" w:rsidRP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formularza wniosku jeśli nie wszystkie wymagane pola zostały wypełnione,</w:t>
            </w:r>
          </w:p>
          <w:p w:rsidR="00A32CC2" w:rsidRDefault="00A32CC2" w:rsidP="00A32CC2">
            <w:pPr>
              <w:pStyle w:val="Tekstkomentarza"/>
              <w:numPr>
                <w:ilvl w:val="0"/>
                <w:numId w:val="25"/>
              </w:numPr>
              <w:overflowPunct w:val="0"/>
              <w:spacing w:line="240" w:lineRule="auto"/>
              <w:jc w:val="both"/>
              <w:rPr>
                <w:rFonts w:ascii="Calibri" w:hAnsi="Calibri"/>
                <w:color w:val="auto"/>
                <w:sz w:val="22"/>
                <w:szCs w:val="22"/>
              </w:rPr>
            </w:pPr>
            <w:r w:rsidRPr="00A32CC2">
              <w:rPr>
                <w:rFonts w:ascii="Calibri" w:hAnsi="Calibri"/>
                <w:color w:val="auto"/>
                <w:sz w:val="22"/>
                <w:szCs w:val="22"/>
              </w:rPr>
              <w:t>uzupełnienie załączników jeśli nie wszystkie wymagane załączniki zostały załączone,</w:t>
            </w:r>
          </w:p>
          <w:p w:rsidR="0099163C" w:rsidRPr="0099163C" w:rsidRDefault="0099163C" w:rsidP="0099163C">
            <w:pPr>
              <w:pStyle w:val="Akapitzlist"/>
              <w:numPr>
                <w:ilvl w:val="0"/>
                <w:numId w:val="25"/>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A32CC2" w:rsidRPr="00A32CC2" w:rsidRDefault="00A32CC2" w:rsidP="00A32CC2">
            <w:pPr>
              <w:pStyle w:val="Tekstkomentarza"/>
              <w:numPr>
                <w:ilvl w:val="0"/>
                <w:numId w:val="25"/>
              </w:numPr>
              <w:overflowPunct w:val="0"/>
              <w:spacing w:after="240" w:line="240" w:lineRule="auto"/>
              <w:jc w:val="both"/>
              <w:rPr>
                <w:rFonts w:ascii="Calibri" w:hAnsi="Calibri"/>
                <w:color w:val="auto"/>
                <w:sz w:val="22"/>
                <w:szCs w:val="22"/>
              </w:rPr>
            </w:pPr>
            <w:r w:rsidRPr="00A32CC2">
              <w:rPr>
                <w:rFonts w:ascii="Calibri" w:hAnsi="Calibri"/>
                <w:color w:val="auto"/>
                <w:sz w:val="22"/>
                <w:szCs w:val="22"/>
              </w:rPr>
              <w:t>uzupełnienie brakujących podpisów i pieczęci.</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87397E" w:rsidRDefault="00F8001C">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87397E" w:rsidRDefault="00F8001C">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87397E" w:rsidRDefault="0087397E">
            <w:pPr>
              <w:pStyle w:val="Tekstkomentarza"/>
              <w:jc w:val="both"/>
              <w:rPr>
                <w:rFonts w:ascii="Calibri" w:hAnsi="Calibri"/>
                <w:sz w:val="22"/>
                <w:szCs w:val="22"/>
              </w:rPr>
            </w:pPr>
          </w:p>
          <w:p w:rsidR="0087397E" w:rsidRDefault="00F8001C">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87397E" w:rsidRDefault="00F8001C">
            <w:pPr>
              <w:tabs>
                <w:tab w:val="left" w:pos="0"/>
                <w:tab w:val="left" w:pos="3180"/>
              </w:tabs>
              <w:spacing w:after="0" w:line="100" w:lineRule="atLeast"/>
              <w:jc w:val="both"/>
            </w:pPr>
            <w:r>
              <w:tab/>
            </w:r>
          </w:p>
          <w:p w:rsidR="0087397E" w:rsidRDefault="00F8001C">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DA5116">
              <w:rPr>
                <w:rFonts w:cs="Arial"/>
              </w:rPr>
              <w:t xml:space="preserve"> wdrożeniowej</w:t>
            </w:r>
            <w:r>
              <w:rPr>
                <w:rFonts w:cs="Arial"/>
              </w:rP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87397E" w:rsidRDefault="00F8001C">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87397E" w:rsidRDefault="0087397E">
            <w:pPr>
              <w:pStyle w:val="Tekstkomentarza"/>
              <w:jc w:val="both"/>
              <w:rPr>
                <w:rFonts w:ascii="Calibri" w:hAnsi="Calibri"/>
                <w:sz w:val="22"/>
                <w:szCs w:val="22"/>
              </w:rPr>
            </w:pPr>
          </w:p>
          <w:p w:rsidR="0087397E" w:rsidRDefault="00F8001C">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87397E" w:rsidRDefault="00F8001C">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w:t>
            </w:r>
            <w:r>
              <w:rPr>
                <w:rFonts w:ascii="Calibri" w:hAnsi="Calibri"/>
                <w:sz w:val="22"/>
                <w:szCs w:val="22"/>
              </w:rPr>
              <w:lastRenderedPageBreak/>
              <w:t xml:space="preserve">rozpatrzenia). </w:t>
            </w:r>
          </w:p>
          <w:p w:rsidR="0087397E" w:rsidRDefault="00F8001C">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17.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wniosku o dofinansowanie projektu/zakres informacji: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 xml:space="preserve">Zakres informacji wymagany na etapie sporządzania wniosku o dofinansowanie wraz ze wskazówkami pomocnymi przy ich udzieleniu zawiera załącznik nr 1 do niniejszego Regulaminu i jest zamieszczony na stronie </w:t>
            </w:r>
            <w:hyperlink r:id="rId16">
              <w:r>
                <w:rPr>
                  <w:rStyle w:val="czeinternetowe"/>
                  <w:sz w:val="22"/>
                  <w:szCs w:val="22"/>
                </w:rPr>
                <w:t>www.rpo.dolnyslask.pl</w:t>
              </w:r>
            </w:hyperlink>
            <w:r>
              <w:rPr>
                <w:color w:val="00000A"/>
                <w:sz w:val="22"/>
                <w:szCs w:val="22"/>
              </w:rPr>
              <w:t xml:space="preserve">, </w:t>
            </w:r>
            <w:hyperlink r:id="rId17">
              <w:r>
                <w:rPr>
                  <w:rStyle w:val="czeinternetowe"/>
                  <w:sz w:val="22"/>
                  <w:szCs w:val="22"/>
                </w:rPr>
                <w:t>www.zitaj.jeleniagora.pl</w:t>
              </w:r>
            </w:hyperlink>
            <w:r>
              <w:rPr>
                <w:color w:val="00000A"/>
                <w:sz w:val="22"/>
                <w:szCs w:val="22"/>
              </w:rPr>
              <w:t xml:space="preserve">.   </w:t>
            </w:r>
          </w:p>
          <w:p w:rsidR="0087397E" w:rsidRDefault="00F8001C">
            <w:pPr>
              <w:pStyle w:val="Default"/>
              <w:jc w:val="both"/>
              <w:rPr>
                <w:color w:val="00000A"/>
                <w:sz w:val="22"/>
                <w:szCs w:val="22"/>
              </w:rPr>
            </w:pPr>
            <w:r>
              <w:rPr>
                <w:color w:val="00000A"/>
                <w:sz w:val="22"/>
                <w:szCs w:val="22"/>
              </w:rPr>
              <w:t>Na powyższej stronie zamieszczone są również wzory załączników do wniosku o dofinansowanie.</w:t>
            </w:r>
          </w:p>
          <w:p w:rsidR="0087397E" w:rsidRDefault="00F8001C">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5006FF" w:rsidRDefault="005006FF">
            <w:pPr>
              <w:spacing w:after="0" w:line="100" w:lineRule="atLeast"/>
              <w:jc w:val="both"/>
            </w:pPr>
          </w:p>
          <w:p w:rsidR="00EE3018" w:rsidRDefault="00EE3018" w:rsidP="00EE3018">
            <w:pPr>
              <w:pStyle w:val="Default"/>
              <w:spacing w:line="240" w:lineRule="auto"/>
              <w:jc w:val="both"/>
              <w:rPr>
                <w:rFonts w:cs="Arial"/>
                <w:color w:val="auto"/>
                <w:sz w:val="22"/>
                <w:szCs w:val="22"/>
              </w:rPr>
            </w:pPr>
            <w:r>
              <w:rPr>
                <w:rFonts w:cs="Arial"/>
                <w:color w:val="auto"/>
                <w:sz w:val="22"/>
                <w:szCs w:val="22"/>
              </w:rPr>
              <w:t>D</w:t>
            </w:r>
            <w:r w:rsidRPr="00307FCA">
              <w:rPr>
                <w:rFonts w:cs="Arial"/>
                <w:color w:val="auto"/>
                <w:sz w:val="22"/>
                <w:szCs w:val="22"/>
              </w:rPr>
              <w:t xml:space="preserve">o wniosku o dofinansowanie </w:t>
            </w:r>
            <w:r>
              <w:rPr>
                <w:rFonts w:cs="Arial"/>
                <w:color w:val="auto"/>
                <w:sz w:val="22"/>
                <w:szCs w:val="22"/>
              </w:rPr>
              <w:t>należy dołączyć:</w:t>
            </w:r>
            <w:r w:rsidRPr="00307FCA">
              <w:rPr>
                <w:rFonts w:cs="Arial"/>
                <w:color w:val="auto"/>
                <w:sz w:val="22"/>
                <w:szCs w:val="22"/>
              </w:rPr>
              <w:t xml:space="preserve"> </w:t>
            </w:r>
          </w:p>
          <w:p w:rsidR="00EE3018" w:rsidRDefault="00EE3018" w:rsidP="00EE3018">
            <w:pPr>
              <w:pStyle w:val="Default"/>
              <w:numPr>
                <w:ilvl w:val="0"/>
                <w:numId w:val="26"/>
              </w:numPr>
              <w:spacing w:line="240" w:lineRule="auto"/>
              <w:ind w:left="395"/>
              <w:jc w:val="both"/>
              <w:rPr>
                <w:rFonts w:cs="Arial"/>
                <w:color w:val="auto"/>
                <w:sz w:val="22"/>
                <w:szCs w:val="22"/>
              </w:rPr>
            </w:pPr>
            <w:r w:rsidRPr="00307FCA">
              <w:rPr>
                <w:rFonts w:cs="Arial"/>
                <w:color w:val="auto"/>
                <w:sz w:val="22"/>
                <w:szCs w:val="22"/>
              </w:rPr>
              <w:t>audyt energety</w:t>
            </w:r>
            <w:r>
              <w:rPr>
                <w:rFonts w:cs="Arial"/>
                <w:color w:val="auto"/>
                <w:sz w:val="22"/>
                <w:szCs w:val="22"/>
              </w:rPr>
              <w:t>czny/efektywności energetycznej;</w:t>
            </w:r>
          </w:p>
          <w:p w:rsidR="00EE3018" w:rsidRPr="008C16B9" w:rsidRDefault="00EE3018" w:rsidP="00EE3018">
            <w:pPr>
              <w:pStyle w:val="Default"/>
              <w:numPr>
                <w:ilvl w:val="0"/>
                <w:numId w:val="26"/>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uchwałą rady gminy. </w:t>
            </w:r>
            <w:r w:rsidRPr="008C16B9">
              <w:rPr>
                <w:rFonts w:cs="Arial"/>
                <w:color w:val="auto"/>
                <w:sz w:val="22"/>
                <w:szCs w:val="22"/>
              </w:rPr>
              <w:t>Zaświadczenie</w:t>
            </w:r>
            <w:r w:rsidR="004A5E54">
              <w:rPr>
                <w:rFonts w:cs="Arial"/>
                <w:color w:val="auto"/>
                <w:sz w:val="22"/>
                <w:szCs w:val="22"/>
              </w:rPr>
              <w:t xml:space="preserve"> powinno</w:t>
            </w:r>
            <w:r w:rsidRPr="008C16B9">
              <w:rPr>
                <w:rFonts w:cs="Arial"/>
                <w:color w:val="auto"/>
                <w:sz w:val="22"/>
                <w:szCs w:val="22"/>
              </w:rPr>
              <w:t xml:space="preserve"> obligatoryjnie zawiera</w:t>
            </w:r>
            <w:r w:rsidR="004A5E54">
              <w:rPr>
                <w:rFonts w:cs="Arial"/>
                <w:color w:val="auto"/>
                <w:sz w:val="22"/>
                <w:szCs w:val="22"/>
              </w:rPr>
              <w:t>ć</w:t>
            </w:r>
            <w:r w:rsidRPr="008C16B9">
              <w:rPr>
                <w:rFonts w:cs="Arial"/>
                <w:color w:val="auto"/>
                <w:sz w:val="22"/>
                <w:szCs w:val="22"/>
              </w:rPr>
              <w:t xml:space="preserve">: </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EE3018" w:rsidRPr="008C16B9"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EE3018" w:rsidRDefault="00EE3018" w:rsidP="00EE3018">
            <w:pPr>
              <w:pStyle w:val="Default"/>
              <w:numPr>
                <w:ilvl w:val="0"/>
                <w:numId w:val="27"/>
              </w:numPr>
              <w:spacing w:line="240" w:lineRule="auto"/>
              <w:jc w:val="both"/>
              <w:rPr>
                <w:rFonts w:cs="Arial"/>
                <w:color w:val="auto"/>
                <w:sz w:val="22"/>
                <w:szCs w:val="22"/>
              </w:rPr>
            </w:pPr>
            <w:r w:rsidRPr="008C16B9">
              <w:rPr>
                <w:rFonts w:cs="Arial"/>
                <w:color w:val="auto"/>
                <w:sz w:val="22"/>
                <w:szCs w:val="22"/>
              </w:rPr>
              <w:t>numer uchwały przyjmującej PGN do realizacji</w:t>
            </w:r>
            <w:r>
              <w:rPr>
                <w:rFonts w:cs="Arial"/>
                <w:color w:val="auto"/>
                <w:sz w:val="22"/>
                <w:szCs w:val="22"/>
              </w:rPr>
              <w:t>;</w:t>
            </w:r>
          </w:p>
          <w:p w:rsidR="006E1200" w:rsidRPr="005006FF" w:rsidRDefault="00EE3018" w:rsidP="00EE3018">
            <w:pPr>
              <w:pStyle w:val="Default"/>
              <w:numPr>
                <w:ilvl w:val="0"/>
                <w:numId w:val="26"/>
              </w:numPr>
              <w:ind w:left="419"/>
              <w:jc w:val="both"/>
              <w:rPr>
                <w:rFonts w:cs="Arial"/>
                <w:color w:val="auto"/>
                <w:sz w:val="22"/>
                <w:szCs w:val="22"/>
              </w:rPr>
            </w:pPr>
            <w:r>
              <w:rPr>
                <w:rFonts w:cs="Arial"/>
                <w:color w:val="auto"/>
                <w:sz w:val="22"/>
                <w:szCs w:val="22"/>
              </w:rPr>
              <w:t>w</w:t>
            </w:r>
            <w:r w:rsidRPr="00945E86">
              <w:rPr>
                <w:rFonts w:cs="Arial"/>
                <w:color w:val="auto"/>
                <w:sz w:val="22"/>
                <w:szCs w:val="22"/>
              </w:rPr>
              <w:t xml:space="preserve"> przypadku </w:t>
            </w:r>
            <w:r>
              <w:rPr>
                <w:rFonts w:cs="Arial"/>
                <w:color w:val="auto"/>
                <w:sz w:val="22"/>
                <w:szCs w:val="22"/>
              </w:rPr>
              <w:t xml:space="preserve">wnioskodawców </w:t>
            </w:r>
            <w:r w:rsidRPr="00945E86">
              <w:rPr>
                <w:rFonts w:cs="Arial"/>
                <w:color w:val="auto"/>
                <w:sz w:val="22"/>
                <w:szCs w:val="22"/>
              </w:rPr>
              <w:t>będących podmiotami leczniczymi działającymi w publicznym systemie opieki zdrowotnej, zgodnie z  art. 4 ust. 1 Ustawy z dnia 15 kwietnia 20</w:t>
            </w:r>
            <w:r>
              <w:rPr>
                <w:rFonts w:cs="Arial"/>
                <w:color w:val="auto"/>
                <w:sz w:val="22"/>
                <w:szCs w:val="22"/>
              </w:rPr>
              <w:t>11 r. o działalności leczniczej</w:t>
            </w:r>
            <w:r w:rsidRPr="00945E86">
              <w:rPr>
                <w:rFonts w:cs="Arial"/>
                <w:color w:val="auto"/>
                <w:sz w:val="22"/>
                <w:szCs w:val="22"/>
              </w:rPr>
              <w:t xml:space="preserve"> </w:t>
            </w:r>
            <w:r>
              <w:rPr>
                <w:rFonts w:cs="Arial"/>
                <w:color w:val="auto"/>
                <w:sz w:val="22"/>
                <w:szCs w:val="22"/>
              </w:rPr>
              <w:t>(</w:t>
            </w:r>
            <w:r w:rsidRPr="00945E86">
              <w:rPr>
                <w:rFonts w:cs="Arial"/>
                <w:color w:val="auto"/>
                <w:sz w:val="22"/>
                <w:szCs w:val="22"/>
              </w:rPr>
              <w:t xml:space="preserve">Dz.U.2013.217 z </w:t>
            </w:r>
            <w:proofErr w:type="spellStart"/>
            <w:r w:rsidRPr="00945E86">
              <w:rPr>
                <w:rFonts w:cs="Arial"/>
                <w:color w:val="auto"/>
                <w:sz w:val="22"/>
                <w:szCs w:val="22"/>
              </w:rPr>
              <w:t>późn</w:t>
            </w:r>
            <w:proofErr w:type="spellEnd"/>
            <w:r w:rsidRPr="00945E86">
              <w:rPr>
                <w:rFonts w:cs="Arial"/>
                <w:color w:val="auto"/>
                <w:sz w:val="22"/>
                <w:szCs w:val="22"/>
              </w:rPr>
              <w:t>. zm</w:t>
            </w:r>
            <w:r>
              <w:rPr>
                <w:rFonts w:cs="Arial"/>
                <w:color w:val="auto"/>
                <w:sz w:val="22"/>
                <w:szCs w:val="22"/>
              </w:rPr>
              <w:t>.)</w:t>
            </w:r>
            <w:r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Pr>
                <w:rFonts w:cs="Arial"/>
                <w:color w:val="auto"/>
                <w:sz w:val="22"/>
                <w:szCs w:val="22"/>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Wzór umowy o dofinansowanie projektu: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18">
              <w:r>
                <w:rPr>
                  <w:rStyle w:val="czeinternetowe"/>
                  <w:sz w:val="22"/>
                  <w:szCs w:val="22"/>
                </w:rPr>
                <w:t>www.rpo.dolnyslask.pl</w:t>
              </w:r>
            </w:hyperlink>
            <w:r>
              <w:rPr>
                <w:sz w:val="22"/>
                <w:szCs w:val="22"/>
              </w:rPr>
              <w:t xml:space="preserve"> oraz </w:t>
            </w:r>
            <w:hyperlink r:id="rId19">
              <w:r>
                <w:rPr>
                  <w:rStyle w:val="czeinternetowe"/>
                  <w:sz w:val="22"/>
                  <w:szCs w:val="22"/>
                </w:rPr>
                <w:t>www.zitaj.jeleniagora.pl</w:t>
              </w:r>
            </w:hyperlink>
            <w:r>
              <w:rPr>
                <w:sz w:val="22"/>
                <w:szCs w:val="22"/>
              </w:rPr>
              <w:t>.</w:t>
            </w:r>
            <w:r>
              <w:rPr>
                <w:color w:val="00000A"/>
                <w:sz w:val="22"/>
                <w:szCs w:val="22"/>
              </w:rPr>
              <w:t xml:space="preserve">   </w:t>
            </w:r>
          </w:p>
          <w:p w:rsidR="0087397E" w:rsidRDefault="00F8001C">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19.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Kryteria wyboru projektów wraz z podaniem ich znaczenia: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191F29">
              <w:rPr>
                <w:color w:val="00000A"/>
                <w:sz w:val="22"/>
                <w:szCs w:val="22"/>
              </w:rPr>
              <w:t>zez KM RPO WD 2014-2020 stanowi</w:t>
            </w:r>
            <w:r>
              <w:rPr>
                <w:color w:val="00000A"/>
                <w:sz w:val="22"/>
                <w:szCs w:val="22"/>
              </w:rPr>
              <w:t xml:space="preserve"> załącznik nr 3 do niniejszego Regulaminu.   </w:t>
            </w:r>
          </w:p>
          <w:p w:rsidR="0087397E" w:rsidRDefault="00F8001C">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0">
              <w:r>
                <w:rPr>
                  <w:rStyle w:val="czeinternetowe"/>
                  <w:color w:val="00000A"/>
                </w:rPr>
                <w:t>www.rpo.dolnyslask.pl</w:t>
              </w:r>
            </w:hyperlink>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Studium wykonalności:</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Studium wykonalności nie stanowi osobnego załącznika do wniosku </w:t>
            </w:r>
            <w:r>
              <w:br/>
              <w:t xml:space="preserve">o dofinansowanie. Część opisowa studium jest zintegrowana z wnioskiem, stanowiąc jedną z zakładek w generatorze wniosków. Nie przewidziano </w:t>
            </w:r>
            <w:r>
              <w:lastRenderedPageBreak/>
              <w:t>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87397E" w:rsidRDefault="00F8001C">
            <w:pPr>
              <w:spacing w:after="0" w:line="100" w:lineRule="atLeast"/>
              <w:jc w:val="both"/>
            </w:pPr>
            <w:r>
              <w:t xml:space="preserve">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w:t>
            </w:r>
          </w:p>
          <w:p w:rsidR="0087397E" w:rsidRDefault="00F8001C">
            <w:pPr>
              <w:spacing w:after="0" w:line="100" w:lineRule="atLeast"/>
              <w:jc w:val="both"/>
            </w:pPr>
            <w:r>
              <w:t>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87397E" w:rsidRDefault="0087397E">
            <w:pPr>
              <w:spacing w:after="0" w:line="100" w:lineRule="atLeast"/>
              <w:jc w:val="both"/>
            </w:pPr>
          </w:p>
          <w:p w:rsidR="0087397E" w:rsidRDefault="00F8001C">
            <w:pPr>
              <w:spacing w:before="240" w:line="100" w:lineRule="atLeast"/>
              <w:jc w:val="both"/>
            </w:pPr>
            <w:r>
              <w:t xml:space="preserve">Ww. dokumenty dostępne są również na stronie, w zakładce </w:t>
            </w:r>
            <w:r>
              <w:rPr>
                <w:i/>
              </w:rPr>
              <w:t>Dokumenty</w:t>
            </w:r>
            <w:r>
              <w:t xml:space="preserve"> :</w:t>
            </w:r>
          </w:p>
          <w:p w:rsidR="0087397E" w:rsidRDefault="00F8001C">
            <w:pPr>
              <w:spacing w:after="0" w:line="100" w:lineRule="atLeast"/>
              <w:jc w:val="both"/>
            </w:pPr>
            <w:r>
              <w:t xml:space="preserve">www.zitaj.jeleniagora.pl.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Wskaźniki produktu i rezultatu: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87397E" w:rsidRDefault="00F8001C">
            <w:pPr>
              <w:spacing w:after="0" w:line="100" w:lineRule="atLeast"/>
              <w:jc w:val="both"/>
            </w:pPr>
            <w:r>
              <w:t>Zasady realizacji wskaźników na etapie wdrażania projektu oraz w okresie trwałości projektu regulują zapisy umowy o dofinansowanie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Środki odwoławcze przysługujące wnioskodawcy: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87397E" w:rsidRDefault="00F8001C">
            <w:pPr>
              <w:pStyle w:val="Akapitzlist"/>
              <w:spacing w:line="100" w:lineRule="atLeast"/>
              <w:ind w:left="0"/>
              <w:jc w:val="both"/>
              <w:rPr>
                <w:rFonts w:ascii="Calibri" w:hAnsi="Calibri"/>
              </w:rPr>
            </w:pPr>
            <w:r>
              <w:rPr>
                <w:rFonts w:ascii="Calibri" w:hAnsi="Calibri"/>
                <w:szCs w:val="22"/>
              </w:rPr>
              <w:t xml:space="preserve">Natomiast w przypadku oceny zgodności projektu ze Strategią ZIT, </w:t>
            </w:r>
            <w:r>
              <w:rPr>
                <w:rFonts w:ascii="Calibri" w:hAnsi="Calibri"/>
              </w:rPr>
              <w:t>ZIT AJ informuje pisemnie Wnioskodawców o negatywnym wyniku oceny zgodności ze Strategią ZIT AJ</w:t>
            </w:r>
            <w:r>
              <w:rPr>
                <w:rFonts w:ascii="Calibri" w:hAnsi="Calibri"/>
                <w:szCs w:val="22"/>
              </w:rPr>
              <w:t>.</w:t>
            </w:r>
            <w:r>
              <w:rPr>
                <w:rFonts w:ascii="Calibri" w:hAnsi="Calibri"/>
              </w:rPr>
              <w:t xml:space="preserve"> Lista wniosków pozytywnie ocenionych  zakwalifikowanych do kolejnego etapu oceny (formalnej i merytorycznej) </w:t>
            </w:r>
            <w:r>
              <w:rPr>
                <w:rFonts w:ascii="Calibri" w:hAnsi="Calibri"/>
              </w:rPr>
              <w:lastRenderedPageBreak/>
              <w:t xml:space="preserve">jest zamieszczana na stronie internetowej ZIT AJ </w:t>
            </w:r>
            <w:hyperlink r:id="rId21">
              <w:r>
                <w:rPr>
                  <w:rStyle w:val="czeinternetowe"/>
                  <w:rFonts w:ascii="Calibri" w:hAnsi="Calibri"/>
                </w:rPr>
                <w:t>www.zitaj.jeleniagora.pl</w:t>
              </w:r>
            </w:hyperlink>
            <w:r>
              <w:rPr>
                <w:rFonts w:ascii="Calibri" w:hAnsi="Calibri"/>
              </w:rPr>
              <w:t xml:space="preserve"> oraz na stronie internetowej </w:t>
            </w:r>
            <w:hyperlink r:id="rId22">
              <w:r>
                <w:rPr>
                  <w:rStyle w:val="czeinternetowe"/>
                  <w:rFonts w:ascii="Calibri" w:hAnsi="Calibri"/>
                </w:rPr>
                <w:t>www.rpo.dolnyslask.p</w:t>
              </w:r>
            </w:hyperlink>
            <w:r>
              <w:rPr>
                <w:rFonts w:ascii="Calibri" w:hAnsi="Calibri"/>
              </w:rPr>
              <w:t xml:space="preserve">l  </w:t>
            </w:r>
          </w:p>
          <w:p w:rsidR="00D91837" w:rsidRDefault="00F8001C">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343AD4">
              <w:rPr>
                <w:rFonts w:ascii="Calibri" w:hAnsi="Calibri"/>
                <w:szCs w:val="22"/>
              </w:rPr>
              <w:t xml:space="preserve">znej) oraz po wyborze projektu </w:t>
            </w:r>
            <w:r>
              <w:rPr>
                <w:rFonts w:ascii="Calibri" w:hAnsi="Calibri"/>
                <w:szCs w:val="22"/>
              </w:rPr>
              <w:t xml:space="preserve">w trybie konkursowym w ramach RPO WD. </w:t>
            </w:r>
          </w:p>
          <w:p w:rsidR="00D91837" w:rsidRDefault="00D91837">
            <w:pPr>
              <w:pStyle w:val="Akapitzlist"/>
              <w:spacing w:line="100" w:lineRule="atLeast"/>
              <w:ind w:left="0"/>
              <w:jc w:val="both"/>
              <w:rPr>
                <w:rFonts w:ascii="Calibri" w:hAnsi="Calibri"/>
                <w:szCs w:val="22"/>
              </w:rPr>
            </w:pPr>
          </w:p>
          <w:p w:rsidR="00D91837" w:rsidRDefault="00D91837" w:rsidP="00D91837">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D91837" w:rsidRDefault="00D91837" w:rsidP="00D91837">
            <w:pPr>
              <w:pStyle w:val="Akapitzlist"/>
              <w:numPr>
                <w:ilvl w:val="0"/>
                <w:numId w:val="17"/>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D91837" w:rsidRDefault="00D91837" w:rsidP="00D91837">
            <w:pPr>
              <w:spacing w:line="240" w:lineRule="auto"/>
              <w:jc w:val="both"/>
            </w:pPr>
            <w:r>
              <w:t>lub</w:t>
            </w:r>
          </w:p>
          <w:p w:rsidR="00D91837" w:rsidRDefault="00D91837" w:rsidP="00D91837">
            <w:pPr>
              <w:pStyle w:val="Akapitzlist"/>
              <w:numPr>
                <w:ilvl w:val="0"/>
                <w:numId w:val="17"/>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D91837" w:rsidRDefault="00D91837">
            <w:pPr>
              <w:pStyle w:val="Akapitzlist"/>
              <w:spacing w:line="100" w:lineRule="atLeast"/>
              <w:ind w:left="0"/>
              <w:jc w:val="both"/>
              <w:rPr>
                <w:rFonts w:ascii="Calibri" w:hAnsi="Calibri"/>
                <w:szCs w:val="22"/>
              </w:rPr>
            </w:pPr>
          </w:p>
          <w:p w:rsidR="0087397E" w:rsidRDefault="00F8001C">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D91837">
              <w:rPr>
                <w:rFonts w:ascii="Calibri" w:hAnsi="Calibri"/>
                <w:szCs w:val="22"/>
              </w:rPr>
              <w:t>/IZ RPO WD</w:t>
            </w:r>
            <w:r>
              <w:rPr>
                <w:rFonts w:ascii="Calibri" w:hAnsi="Calibri"/>
                <w:szCs w:val="22"/>
              </w:rPr>
              <w:t xml:space="preserve"> za pośrednictwem IP RPO WD, na zasadach i w trybie, o którym mowa 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87397E" w:rsidRDefault="00F8001C">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7397E" w:rsidRDefault="00F8001C">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w:t>
            </w:r>
            <w:r>
              <w:rPr>
                <w:rFonts w:ascii="Calibri" w:hAnsi="Calibri" w:cs="Arial"/>
                <w:szCs w:val="22"/>
              </w:rPr>
              <w:lastRenderedPageBreak/>
              <w:t xml:space="preserve">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87397E" w:rsidRDefault="00F8001C">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87397E" w:rsidRDefault="00F8001C">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t>W wyniku dokonanej weryfikacji IP RPO WD:</w:t>
            </w:r>
          </w:p>
          <w:p w:rsidR="0087397E" w:rsidRDefault="00F8001C">
            <w:pPr>
              <w:pStyle w:val="wypunktowanie2"/>
              <w:numPr>
                <w:ilvl w:val="0"/>
                <w:numId w:val="9"/>
              </w:numPr>
              <w:spacing w:line="100" w:lineRule="atLeast"/>
              <w:rPr>
                <w:rFonts w:ascii="Calibri" w:hAnsi="Calibri" w:cs="Arial"/>
                <w:sz w:val="22"/>
                <w:szCs w:val="22"/>
              </w:rPr>
            </w:pPr>
            <w:r>
              <w:rPr>
                <w:rFonts w:ascii="Calibri" w:hAnsi="Calibri" w:cs="Arial"/>
                <w:sz w:val="22"/>
                <w:szCs w:val="22"/>
              </w:rPr>
              <w:t>dokonuje zmiany wyniku negatywnej oceny projektu, co skutkuje odpowiednio skierowaniem projektu do właściwego etapu oceny, albo</w:t>
            </w:r>
          </w:p>
          <w:p w:rsidR="0087397E" w:rsidRDefault="00F8001C">
            <w:pPr>
              <w:pStyle w:val="wypunktowanie2"/>
              <w:numPr>
                <w:ilvl w:val="0"/>
                <w:numId w:val="9"/>
              </w:numPr>
              <w:spacing w:line="100" w:lineRule="atLeast"/>
              <w:rPr>
                <w:rFonts w:ascii="Calibri" w:hAnsi="Calibri"/>
                <w:sz w:val="22"/>
                <w:szCs w:val="22"/>
              </w:rPr>
            </w:pPr>
            <w:r>
              <w:rPr>
                <w:rFonts w:ascii="Calibri" w:hAnsi="Calibri" w:cs="Arial"/>
                <w:sz w:val="22"/>
                <w:szCs w:val="22"/>
              </w:rPr>
              <w:t>kieruje protest wraz z otrzymaną od Wnioskodawcy dokumentacją oraz dokumentacją będąca w posiadaniu IP RPO WD do IZ RPO WD,</w:t>
            </w:r>
            <w:r>
              <w:rPr>
                <w:rFonts w:ascii="Calibri" w:hAnsi="Calibri"/>
                <w:sz w:val="22"/>
                <w:szCs w:val="22"/>
              </w:rPr>
              <w:t xml:space="preserve"> załączając do niego stanowisko dotyczące braku podstaw do zmiany podjętego rozstrzygnięcia oraz informuje Wnioskodawcę na piśmie o przekazaniu protestu do IZ RPO WD</w:t>
            </w:r>
          </w:p>
          <w:p w:rsidR="0087397E" w:rsidRDefault="0087397E">
            <w:pPr>
              <w:pStyle w:val="wypunktowanie2"/>
              <w:spacing w:line="100" w:lineRule="atLeast"/>
              <w:ind w:left="426" w:firstLine="0"/>
              <w:rPr>
                <w:rFonts w:ascii="Calibri" w:hAnsi="Calibri" w:cs="Arial"/>
                <w:sz w:val="22"/>
                <w:szCs w:val="22"/>
              </w:rPr>
            </w:pPr>
          </w:p>
          <w:p w:rsidR="0087397E" w:rsidRDefault="00F8001C">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4F2CCB">
              <w:rPr>
                <w:rFonts w:ascii="Calibri" w:hAnsi="Calibri" w:cs="Arial"/>
                <w:sz w:val="22"/>
                <w:szCs w:val="22"/>
              </w:rPr>
              <w:t>.</w:t>
            </w:r>
            <w:r>
              <w:rPr>
                <w:rFonts w:ascii="Calibri" w:hAnsi="Calibri" w:cs="Arial"/>
                <w:sz w:val="22"/>
                <w:szCs w:val="22"/>
              </w:rPr>
              <w:t xml:space="preserve"> IZ RPO WD informuje pisemnie Wnioskodawcę o przedłużeniu terminu.</w:t>
            </w:r>
          </w:p>
          <w:p w:rsidR="0087397E" w:rsidRDefault="00F8001C">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87397E" w:rsidRDefault="00F8001C">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t>przekazuje projekt do właściwego (następnego) etapu oceny lub umieszcza go na liście projektów wybranych do dofinansowania, albo</w:t>
            </w:r>
          </w:p>
          <w:p w:rsidR="0087397E" w:rsidRDefault="00F8001C">
            <w:pPr>
              <w:pStyle w:val="Akapitzlist"/>
              <w:numPr>
                <w:ilvl w:val="0"/>
                <w:numId w:val="10"/>
              </w:numPr>
              <w:spacing w:line="100" w:lineRule="atLeast"/>
              <w:jc w:val="both"/>
              <w:rPr>
                <w:rFonts w:ascii="Calibri" w:hAnsi="Calibri"/>
                <w:szCs w:val="22"/>
              </w:rPr>
            </w:pPr>
            <w:r>
              <w:rPr>
                <w:rFonts w:ascii="Calibri" w:hAnsi="Calibri"/>
                <w:szCs w:val="22"/>
              </w:rPr>
              <w:lastRenderedPageBreak/>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7397E" w:rsidRDefault="00F8001C">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09477D">
              <w:rPr>
                <w:rFonts w:ascii="Calibri" w:hAnsi="Calibri"/>
                <w:szCs w:val="22"/>
              </w:rPr>
              <w:t>/IP RPO WD:</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po terminie,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 xml:space="preserve">przez podmiot wykluczony z możliwości otrzymania dofinansowania, </w:t>
            </w:r>
          </w:p>
          <w:p w:rsidR="0087397E" w:rsidRDefault="00F8001C">
            <w:pPr>
              <w:pStyle w:val="Akapitzlist"/>
              <w:numPr>
                <w:ilvl w:val="0"/>
                <w:numId w:val="11"/>
              </w:numPr>
              <w:spacing w:line="100" w:lineRule="atLeast"/>
              <w:jc w:val="both"/>
              <w:rPr>
                <w:rFonts w:ascii="Calibri" w:hAnsi="Calibri"/>
                <w:szCs w:val="22"/>
              </w:rPr>
            </w:pPr>
            <w:r>
              <w:rPr>
                <w:rFonts w:ascii="Calibri" w:hAnsi="Calibri"/>
                <w:szCs w:val="22"/>
              </w:rPr>
              <w:t>bez wskazania kryteriów wyboru projektów, z których oceną Wnioskodawca się nie zgadza (wraz z uzasadnieniem).</w:t>
            </w:r>
          </w:p>
          <w:p w:rsidR="0087397E" w:rsidRDefault="00F8001C">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87397E" w:rsidRDefault="00F8001C">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87397E" w:rsidRDefault="00F8001C">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protest zawiera w dalszym ciągu uchybienia formalne i/lub zawiera oczywiste omyłki i/lub,</w:t>
            </w:r>
          </w:p>
          <w:p w:rsidR="0087397E" w:rsidRDefault="00F8001C">
            <w:pPr>
              <w:pStyle w:val="Akapitzlist"/>
              <w:numPr>
                <w:ilvl w:val="0"/>
                <w:numId w:val="12"/>
              </w:numPr>
              <w:tabs>
                <w:tab w:val="left" w:pos="0"/>
                <w:tab w:val="left" w:pos="1276"/>
              </w:tabs>
              <w:spacing w:line="100" w:lineRule="atLeast"/>
              <w:jc w:val="both"/>
              <w:rPr>
                <w:rFonts w:ascii="Calibri" w:hAnsi="Calibri" w:cs="Arial"/>
                <w:szCs w:val="22"/>
              </w:rPr>
            </w:pPr>
            <w:r>
              <w:rPr>
                <w:rFonts w:ascii="Calibri" w:hAnsi="Calibri" w:cs="Arial"/>
                <w:szCs w:val="22"/>
              </w:rPr>
              <w:t xml:space="preserve">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87397E" w:rsidRDefault="00F8001C">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 xml:space="preserve">Strategią </w:t>
            </w:r>
            <w:r>
              <w:rPr>
                <w:rFonts w:ascii="Calibri" w:hAnsi="Calibri"/>
                <w:szCs w:val="22"/>
              </w:rPr>
              <w:lastRenderedPageBreak/>
              <w:t>ZIT</w:t>
            </w:r>
            <w:r>
              <w:rPr>
                <w:rFonts w:ascii="Calibri" w:hAnsi="Calibri" w:cs="Arial"/>
                <w:szCs w:val="22"/>
              </w:rPr>
              <w:t>), pisemnie informuje Wnioskodawcę o pozostawieniu protestu bez rozpatrzenia, wskazując przesłankę/przesłanki będące przyczyną odmowy rozstrzygnięcia środka odwoławczego.</w:t>
            </w:r>
          </w:p>
          <w:p w:rsidR="0087397E" w:rsidRDefault="00F8001C">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szCs w:val="22"/>
              </w:rPr>
              <w:t xml:space="preserve"> wdrożeniowej</w:t>
            </w:r>
            <w:r>
              <w:rPr>
                <w:rFonts w:ascii="Calibri" w:hAnsi="Calibri" w:cs="Arial"/>
                <w:szCs w:val="22"/>
              </w:rPr>
              <w:t>.</w:t>
            </w:r>
          </w:p>
          <w:p w:rsidR="0087397E" w:rsidRDefault="00F8001C">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87397E" w:rsidRDefault="00F8001C">
            <w:pPr>
              <w:spacing w:after="0" w:line="100" w:lineRule="atLeast"/>
              <w:jc w:val="both"/>
              <w:rPr>
                <w:rFonts w:cs="Arial"/>
              </w:rPr>
            </w:pPr>
            <w:r>
              <w:rPr>
                <w:rFonts w:cs="Arial"/>
              </w:rPr>
              <w:t>Prawomocne rozstrzygnięcie sądu administracyjnego polegające na oddaleniu skargi, odrzuceniu skargi albo pozostawieniu skargi bez rozpatrzenia kończy procedurę odwoławczą oraz procedurę wyboru projektu.</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23.</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Sposób podania do publicznej wiadomości wyników konkursu: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A1117">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87397E" w:rsidRDefault="00F8001C">
            <w:pPr>
              <w:pStyle w:val="Default"/>
              <w:jc w:val="both"/>
              <w:rPr>
                <w:color w:val="00000A"/>
                <w:sz w:val="22"/>
                <w:szCs w:val="22"/>
              </w:rPr>
            </w:pPr>
            <w:r>
              <w:rPr>
                <w:color w:val="00000A"/>
                <w:sz w:val="22"/>
                <w:szCs w:val="22"/>
              </w:rPr>
              <w:t xml:space="preserve">Zgodnie z art. 46 ust. 4 ustawy wdrożeniowej po rozstrzygnięciu konkursu IZ RPO WD 2014-2020 /IP RPO WD 2014-2020 zamieszcza na swojej stronie internetowej: www.rpo.dolnyslask.pl, www.zitaj.jeleniagora.pl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87397E" w:rsidRDefault="0087397E">
            <w:pPr>
              <w:pStyle w:val="Default"/>
              <w:jc w:val="both"/>
              <w:rPr>
                <w:color w:val="00000A"/>
                <w:sz w:val="22"/>
                <w:szCs w:val="22"/>
              </w:rPr>
            </w:pPr>
          </w:p>
          <w:p w:rsidR="0087397E" w:rsidRDefault="00F8001C">
            <w:pPr>
              <w:pStyle w:val="Default"/>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p>
          <w:p w:rsidR="0087397E" w:rsidRDefault="00F8001C">
            <w:pPr>
              <w:pStyle w:val="Default"/>
              <w:jc w:val="both"/>
              <w:rPr>
                <w:color w:val="00000A"/>
                <w:sz w:val="22"/>
                <w:szCs w:val="22"/>
              </w:rPr>
            </w:pPr>
            <w:r>
              <w:rPr>
                <w:color w:val="00000A"/>
                <w:sz w:val="22"/>
                <w:szCs w:val="22"/>
              </w:rPr>
              <w:t xml:space="preserve">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87397E" w:rsidRDefault="00F8001C">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87397E" w:rsidRDefault="00F8001C">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w:t>
            </w:r>
            <w:r>
              <w:rPr>
                <w:color w:val="00000A"/>
                <w:sz w:val="22"/>
                <w:szCs w:val="22"/>
              </w:rPr>
              <w:lastRenderedPageBreak/>
              <w:t xml:space="preserve">rozstrzygnięcia konkursu. </w:t>
            </w:r>
          </w:p>
          <w:p w:rsidR="0087397E" w:rsidRDefault="00F8001C" w:rsidP="00F8001C">
            <w:pPr>
              <w:pStyle w:val="Default"/>
              <w:jc w:val="both"/>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w:t>
            </w:r>
            <w:r w:rsidRPr="00F8001C">
              <w:rPr>
                <w:color w:val="00000A"/>
                <w:sz w:val="22"/>
                <w:szCs w:val="22"/>
              </w:rPr>
              <w:t xml:space="preserve">tego względu </w:t>
            </w:r>
            <w:r w:rsidRPr="00F8001C">
              <w:rPr>
                <w:sz w:val="22"/>
                <w:szCs w:val="22"/>
              </w:rPr>
              <w:t>w sytuacji wystąpienia o udzielenie informacji na temat ww. dokumentów, IOK informuje zainteresowanego, że na podstawie art. 37 pkt. 6 Ustawy nie stanowią one informacji publicznej.</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24.</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W przypadku wyboru projektu do dofinansowania wniosek o dofinansowanie projektu staje się załącznikiem do umowy o dofinansowanie i stanowi jej integralną część. </w:t>
            </w:r>
          </w:p>
          <w:p w:rsidR="0087397E" w:rsidRDefault="00F8001C">
            <w:pPr>
              <w:spacing w:after="0" w:line="100" w:lineRule="atLeast"/>
              <w:jc w:val="both"/>
            </w:pPr>
            <w:r>
              <w:t>Wnioski o dofinansowanie projektów, które nie zostały wybrane do dofinansowania nie podlegają zwrotowi i są przechowywane w siedzibie IZ RPO WD 2014-2020.</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25.</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Forma i sposób udzielania wnioskodawcy wyjaśnień w kwestiach dotyczących konkursu: </w:t>
            </w:r>
          </w:p>
          <w:p w:rsidR="0087397E" w:rsidRDefault="00F8001C">
            <w:pPr>
              <w:pStyle w:val="Default"/>
              <w:rPr>
                <w:b/>
                <w:bCs/>
                <w:color w:val="00000A"/>
                <w:sz w:val="22"/>
                <w:szCs w:val="22"/>
              </w:rPr>
            </w:pPr>
            <w:r>
              <w:rPr>
                <w:b/>
                <w:bCs/>
                <w:color w:val="00000A"/>
                <w:sz w:val="22"/>
                <w:szCs w:val="22"/>
              </w:rPr>
              <w:t xml:space="preserv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IOK udziela wyjaśnień w kwestiach dotyczących konkursu i odpowiedzi na zapytania indywidualne poprzez: </w:t>
            </w:r>
          </w:p>
          <w:p w:rsidR="0087397E" w:rsidRDefault="00F8001C">
            <w:pPr>
              <w:spacing w:after="0" w:line="100" w:lineRule="atLeast"/>
              <w:jc w:val="center"/>
              <w:rPr>
                <w:b/>
                <w:u w:val="single"/>
              </w:rPr>
            </w:pPr>
            <w:r>
              <w:rPr>
                <w:b/>
                <w:u w:val="single"/>
              </w:rPr>
              <w:t>Główny Punkt Informacyjny Funduszy Europejskich:</w:t>
            </w:r>
          </w:p>
          <w:p w:rsidR="0087397E" w:rsidRDefault="00F8001C">
            <w:pPr>
              <w:spacing w:after="0" w:line="100" w:lineRule="atLeast"/>
              <w:jc w:val="center"/>
            </w:pPr>
            <w:r>
              <w:t>Czynny:</w:t>
            </w:r>
          </w:p>
          <w:p w:rsidR="0087397E" w:rsidRDefault="00F8001C">
            <w:pPr>
              <w:spacing w:after="0" w:line="100" w:lineRule="atLeast"/>
              <w:jc w:val="center"/>
            </w:pPr>
            <w:r>
              <w:t>w poniedziałki w godzinach 7.30-17.30</w:t>
            </w:r>
          </w:p>
          <w:p w:rsidR="0087397E" w:rsidRDefault="00F8001C">
            <w:pPr>
              <w:spacing w:after="0" w:line="100" w:lineRule="atLeast"/>
              <w:jc w:val="center"/>
            </w:pPr>
            <w:r>
              <w:t>w pozostałe dni robocze w godzinach 7.30-15.30</w:t>
            </w:r>
          </w:p>
          <w:p w:rsidR="0087397E" w:rsidRDefault="0087397E">
            <w:pPr>
              <w:spacing w:after="0" w:line="100" w:lineRule="atLeast"/>
              <w:jc w:val="center"/>
            </w:pPr>
          </w:p>
          <w:p w:rsidR="0087397E" w:rsidRDefault="00F8001C">
            <w:pPr>
              <w:spacing w:after="0" w:line="100" w:lineRule="atLeast"/>
              <w:jc w:val="center"/>
            </w:pPr>
            <w:r>
              <w:t>50-411 Wrocław, Wybrzeże J. Słowackiego 12-14, pokój nr 300</w:t>
            </w:r>
          </w:p>
          <w:p w:rsidR="0087397E" w:rsidRDefault="0087397E">
            <w:pPr>
              <w:spacing w:after="0" w:line="100" w:lineRule="atLeast"/>
              <w:jc w:val="center"/>
            </w:pPr>
          </w:p>
          <w:p w:rsidR="0087397E" w:rsidRDefault="00C21BEC">
            <w:pPr>
              <w:spacing w:after="0" w:line="100" w:lineRule="atLeast"/>
              <w:jc w:val="center"/>
            </w:pPr>
            <w:hyperlink r:id="rId23">
              <w:r w:rsidR="00F8001C">
                <w:rPr>
                  <w:rStyle w:val="czeinternetowe"/>
                  <w:color w:val="00000A"/>
                </w:rPr>
                <w:t>pife@dolnyslask.pl</w:t>
              </w:r>
            </w:hyperlink>
            <w:r w:rsidR="00F8001C">
              <w:t xml:space="preserve"> </w:t>
            </w:r>
          </w:p>
          <w:p w:rsidR="0087397E" w:rsidRDefault="00C21BEC">
            <w:pPr>
              <w:spacing w:after="0" w:line="100" w:lineRule="atLeast"/>
              <w:jc w:val="center"/>
            </w:pPr>
            <w:hyperlink r:id="rId24">
              <w:r w:rsidR="00F8001C">
                <w:rPr>
                  <w:rStyle w:val="czeinternetowe"/>
                  <w:color w:val="00000A"/>
                </w:rPr>
                <w:t>pife.jeleniagora@dolnyslask.pl</w:t>
              </w:r>
            </w:hyperlink>
            <w:r w:rsidR="00F8001C">
              <w:t xml:space="preserve"> </w:t>
            </w:r>
          </w:p>
          <w:p w:rsidR="0087397E" w:rsidRDefault="00C21BEC">
            <w:pPr>
              <w:spacing w:after="0" w:line="100" w:lineRule="atLeast"/>
              <w:jc w:val="center"/>
            </w:pPr>
            <w:hyperlink r:id="rId25">
              <w:r w:rsidR="00F8001C">
                <w:rPr>
                  <w:rStyle w:val="czeinternetowe"/>
                  <w:color w:val="00000A"/>
                </w:rPr>
                <w:t>pife.legnica@dolnyslask.pl</w:t>
              </w:r>
            </w:hyperlink>
            <w:r w:rsidR="00F8001C">
              <w:t xml:space="preserve"> </w:t>
            </w:r>
          </w:p>
          <w:p w:rsidR="0087397E" w:rsidRDefault="00C21BEC">
            <w:pPr>
              <w:spacing w:after="0" w:line="100" w:lineRule="atLeast"/>
              <w:jc w:val="center"/>
            </w:pPr>
            <w:hyperlink r:id="rId26">
              <w:r w:rsidR="00F8001C">
                <w:rPr>
                  <w:rStyle w:val="czeinternetowe"/>
                  <w:color w:val="00000A"/>
                </w:rPr>
                <w:t>pife.walbrzych@dolnyslask.pl</w:t>
              </w:r>
            </w:hyperlink>
            <w:r w:rsidR="00F8001C">
              <w:t xml:space="preserve"> </w:t>
            </w:r>
          </w:p>
          <w:p w:rsidR="0087397E" w:rsidRDefault="0087397E">
            <w:pPr>
              <w:spacing w:after="0" w:line="100" w:lineRule="atLeast"/>
              <w:jc w:val="both"/>
            </w:pPr>
          </w:p>
          <w:p w:rsidR="0087397E" w:rsidRDefault="00F8001C">
            <w:pPr>
              <w:jc w:val="both"/>
            </w:pPr>
            <w:r>
              <w:t>Zapytania do ZIT AJ (w zakresie Strategii ZIT AJ) można składać za pomocą:</w:t>
            </w:r>
          </w:p>
          <w:p w:rsidR="0087397E" w:rsidRDefault="00F8001C">
            <w:pPr>
              <w:numPr>
                <w:ilvl w:val="0"/>
                <w:numId w:val="13"/>
              </w:numPr>
              <w:tabs>
                <w:tab w:val="left" w:pos="249"/>
                <w:tab w:val="left" w:pos="360"/>
              </w:tabs>
              <w:spacing w:after="0" w:line="100" w:lineRule="atLeast"/>
              <w:ind w:left="249"/>
              <w:jc w:val="both"/>
              <w:rPr>
                <w:rStyle w:val="czeinternetowe"/>
                <w:color w:val="00000A"/>
                <w:lang w:val="en-US"/>
              </w:rPr>
            </w:pPr>
            <w:r>
              <w:rPr>
                <w:lang w:val="en-US"/>
              </w:rPr>
              <w:t xml:space="preserve">E – </w:t>
            </w:r>
            <w:proofErr w:type="spellStart"/>
            <w:r>
              <w:rPr>
                <w:lang w:val="en-US"/>
              </w:rPr>
              <w:t>maila</w:t>
            </w:r>
            <w:proofErr w:type="spellEnd"/>
            <w:r>
              <w:rPr>
                <w:lang w:val="en-US"/>
              </w:rPr>
              <w:t xml:space="preserve">:  </w:t>
            </w:r>
            <w:hyperlink r:id="rId27">
              <w:r>
                <w:rPr>
                  <w:rStyle w:val="czeinternetowe"/>
                  <w:color w:val="00000A"/>
                  <w:lang w:val="en-US"/>
                </w:rPr>
                <w:t>zitaj@jeleniagora.pl</w:t>
              </w:r>
            </w:hyperlink>
          </w:p>
          <w:p w:rsidR="0087397E" w:rsidRDefault="00F8001C">
            <w:pPr>
              <w:numPr>
                <w:ilvl w:val="0"/>
                <w:numId w:val="13"/>
              </w:numPr>
              <w:tabs>
                <w:tab w:val="left" w:pos="249"/>
                <w:tab w:val="left" w:pos="360"/>
              </w:tabs>
              <w:spacing w:after="0" w:line="100" w:lineRule="atLeast"/>
              <w:ind w:left="249"/>
            </w:pPr>
            <w:r>
              <w:t>Telefonu:  75 75 46 255  oraz 75 75 46 288</w:t>
            </w:r>
          </w:p>
          <w:p w:rsidR="0087397E" w:rsidRDefault="00F8001C">
            <w:pPr>
              <w:numPr>
                <w:ilvl w:val="0"/>
                <w:numId w:val="13"/>
              </w:numPr>
              <w:tabs>
                <w:tab w:val="left" w:pos="249"/>
                <w:tab w:val="left" w:pos="360"/>
              </w:tabs>
              <w:spacing w:after="0" w:line="100" w:lineRule="atLeast"/>
              <w:ind w:left="249"/>
            </w:pPr>
            <w:r>
              <w:t>Bezpośrednio w siedzibie:</w:t>
            </w:r>
          </w:p>
          <w:p w:rsidR="0087397E" w:rsidRDefault="00F8001C">
            <w:pPr>
              <w:tabs>
                <w:tab w:val="left" w:pos="1440"/>
                <w:tab w:val="left" w:pos="5339"/>
              </w:tabs>
              <w:spacing w:after="0" w:line="100" w:lineRule="atLeast"/>
            </w:pPr>
            <w:r>
              <w:t xml:space="preserve"> Wydział Zarządzania ZIT AJ, Jelenia Góra,  ul. Okrzei 10</w:t>
            </w:r>
            <w:r>
              <w:tab/>
            </w:r>
          </w:p>
          <w:p w:rsidR="0087397E" w:rsidRDefault="00F8001C">
            <w:pPr>
              <w:spacing w:before="120" w:after="120" w:line="100" w:lineRule="atLeast"/>
              <w:jc w:val="both"/>
            </w:pPr>
            <w:r>
              <w:t xml:space="preserve">Odpowiedzi na najczęściej zadawane pytania będą zamieszczane na stronie </w:t>
            </w:r>
            <w:r>
              <w:rPr>
                <w:rStyle w:val="Odwiedzoneczeinternetowe"/>
              </w:rPr>
              <w:t>www.rpo.dolnyslask.pl</w:t>
            </w:r>
            <w:r>
              <w:t xml:space="preserve"> oraz www.zitaj.jeleniagora.pl w ramach informacji dotyczących procedury wyboru projektów oraz niezbędnych do przedłożenia wniosku o dofinansowanie.</w:t>
            </w:r>
          </w:p>
          <w:p w:rsidR="0087397E" w:rsidRDefault="00F8001C">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r>
              <w:rPr>
                <w:rStyle w:val="Odwiedzoneczeinternetowe"/>
              </w:rPr>
              <w:t>www.rpo.dolnyslask.pl</w:t>
            </w:r>
            <w:r>
              <w:t xml:space="preserve"> oraz www.zitaj.jeleniagora.pl.</w:t>
            </w:r>
          </w:p>
          <w:p w:rsidR="0087397E" w:rsidRDefault="00F8001C" w:rsidP="00F8001C">
            <w:pPr>
              <w:spacing w:after="0" w:line="100" w:lineRule="atLeast"/>
              <w:jc w:val="both"/>
            </w:pPr>
            <w:r>
              <w:t xml:space="preserve">Konkurs przeprowadzany jest jawnie z zapewnieniem publicznego dostępu do informacji o zasadach jego przeprowadzania oraz do list projektów ocenionych w poszczególnych etapach oceny i listy projektów wybranych </w:t>
            </w:r>
            <w:r>
              <w:lastRenderedPageBreak/>
              <w:t>do dofinansowania.</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26.</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Orientacyjny termin rozstrzygnięcia konkursu: </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Orientacyjny termin rozstrzygnięcia konkursu to sierpień 2016 r.</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27.</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Sytuacje w których konkurs może zostać anulowany lub zmieniony regulamin: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before="120" w:after="120" w:line="100" w:lineRule="atLeast"/>
              <w:jc w:val="both"/>
            </w:pPr>
            <w:r>
              <w:t>IOK zastrzega sobie prawo do anulowania konkursu w następujących przypadkach do momentu zatwierdzenia listy rankingowej:</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87397E" w:rsidRDefault="00F8001C" w:rsidP="00D634DC">
            <w:pPr>
              <w:pStyle w:val="Akapitzlist"/>
              <w:numPr>
                <w:ilvl w:val="0"/>
                <w:numId w:val="6"/>
              </w:numPr>
              <w:spacing w:before="0" w:line="100" w:lineRule="atLeast"/>
              <w:ind w:left="423"/>
              <w:jc w:val="both"/>
              <w:rPr>
                <w:rFonts w:ascii="Calibri" w:hAnsi="Calibri"/>
                <w:szCs w:val="22"/>
              </w:rPr>
            </w:pPr>
            <w:r>
              <w:rPr>
                <w:rFonts w:ascii="Calibri" w:hAnsi="Calibri"/>
                <w:szCs w:val="22"/>
              </w:rPr>
              <w:t>awaria lub brak dostępności aplikacji Generator wniosków.</w:t>
            </w:r>
          </w:p>
          <w:p w:rsidR="0087397E" w:rsidRDefault="00F8001C">
            <w:pPr>
              <w:spacing w:before="120" w:after="120" w:line="100" w:lineRule="atLeast"/>
              <w:jc w:val="both"/>
            </w:pPr>
            <w:r>
              <w:rPr>
                <w:rFonts w:cs="Arial"/>
              </w:rPr>
              <w:t xml:space="preserve">IOK </w:t>
            </w:r>
            <w: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87397E" w:rsidRDefault="00F8001C">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87397E" w:rsidRDefault="00F8001C">
            <w:pPr>
              <w:spacing w:after="0" w:line="100" w:lineRule="atLeast"/>
              <w:jc w:val="both"/>
            </w:pPr>
            <w:r>
              <w:rPr>
                <w:rFonts w:cs="Arial"/>
              </w:rPr>
              <w:t>IOK udostępnia w szczególności na swojej stronie internetowej oraz portalu poprzednie wersje regulaminów.</w:t>
            </w:r>
            <w:bookmarkStart w:id="4" w:name="_Toc425494883"/>
            <w:bookmarkEnd w:id="4"/>
            <w:r>
              <w:t xml:space="preserve"> </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28</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D634DC">
              <w:t xml:space="preserve"> </w:t>
            </w:r>
            <w:r w:rsidR="00D634DC" w:rsidRPr="00DE1E6D">
              <w:t>Zgodnie z art. 46.</w:t>
            </w:r>
            <w:r w:rsidR="00D634DC">
              <w:t xml:space="preserve"> ust. 2</w:t>
            </w:r>
            <w:r w:rsidR="00D634DC"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634DC">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t>29.</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 xml:space="preserve">Kwalifikowalność wydatków: </w:t>
            </w:r>
          </w:p>
          <w:p w:rsidR="0087397E" w:rsidRDefault="0087397E">
            <w:pPr>
              <w:pStyle w:val="Default"/>
              <w:rPr>
                <w:b/>
                <w:bCs/>
                <w:color w:val="00000A"/>
                <w:sz w:val="22"/>
                <w:szCs w:val="22"/>
              </w:rPr>
            </w:pP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392A79" w:rsidRDefault="00392A79">
            <w:pPr>
              <w:pStyle w:val="Akapitzlist"/>
              <w:numPr>
                <w:ilvl w:val="0"/>
                <w:numId w:val="7"/>
              </w:numPr>
              <w:spacing w:before="0" w:line="100" w:lineRule="atLeast"/>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lastRenderedPageBreak/>
              <w:t xml:space="preserve">Ustawą wdrożeniową, </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87397E" w:rsidRDefault="00F8001C">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87397E" w:rsidRDefault="0087397E">
            <w:pPr>
              <w:spacing w:after="0" w:line="100" w:lineRule="atLeast"/>
              <w:jc w:val="both"/>
            </w:pPr>
          </w:p>
          <w:p w:rsidR="0087397E" w:rsidRDefault="00F8001C">
            <w:pPr>
              <w:spacing w:after="0" w:line="100" w:lineRule="atLeast"/>
              <w:jc w:val="both"/>
            </w:pPr>
            <w:r>
              <w:t>Początkiem okresu kwalifikowalności wydatków jest 1 stycznia 2014 r. z zastrzeżeniem przepisów dot. pomocy publicznej.</w:t>
            </w:r>
          </w:p>
          <w:p w:rsidR="0087397E" w:rsidRDefault="0087397E">
            <w:pPr>
              <w:spacing w:after="0" w:line="100" w:lineRule="atLeast"/>
              <w:jc w:val="both"/>
            </w:pPr>
          </w:p>
          <w:p w:rsidR="0087397E" w:rsidRDefault="00F8001C">
            <w:pPr>
              <w:spacing w:after="0" w:line="100" w:lineRule="atLeast"/>
              <w:jc w:val="both"/>
            </w:pPr>
            <w:r>
              <w:t>Najpóźniejszy termin złożenia ostatniego wniosku o płatność:</w:t>
            </w:r>
          </w:p>
          <w:p w:rsidR="0087397E" w:rsidRDefault="00F8001C">
            <w:pPr>
              <w:spacing w:after="0" w:line="100" w:lineRule="atLeast"/>
              <w:jc w:val="both"/>
            </w:pPr>
            <w:r>
              <w:t xml:space="preserve">3.3 A: </w:t>
            </w:r>
            <w:r w:rsidR="00C17754">
              <w:t>01.</w:t>
            </w:r>
            <w:r>
              <w:t>12.201</w:t>
            </w:r>
            <w:r w:rsidR="009256FB">
              <w:t>8</w:t>
            </w:r>
            <w:r>
              <w:t xml:space="preserve"> r.</w:t>
            </w:r>
          </w:p>
          <w:p w:rsidR="0087397E" w:rsidRDefault="0087397E">
            <w:pPr>
              <w:spacing w:after="0" w:line="100" w:lineRule="atLeast"/>
              <w:jc w:val="both"/>
            </w:pPr>
          </w:p>
          <w:p w:rsidR="0087397E" w:rsidRDefault="00F8001C">
            <w:pPr>
              <w:spacing w:after="0" w:line="100" w:lineRule="atLeast"/>
              <w:jc w:val="both"/>
            </w:pPr>
            <w:r>
              <w:t xml:space="preserve">Zgodnie z art. 37 ust. 3 Ustawy wdrożeniowej nie może zostać wybrany do dofinansowania projekt: </w:t>
            </w:r>
          </w:p>
          <w:p w:rsidR="0087397E" w:rsidRDefault="00F8001C">
            <w:pPr>
              <w:spacing w:after="0" w:line="100" w:lineRule="atLeast"/>
              <w:jc w:val="both"/>
            </w:pPr>
            <w:r>
              <w:t xml:space="preserve">1) którego wnioskodawca został wykluczony z możliwości otrzymania dofinansowania, </w:t>
            </w:r>
          </w:p>
          <w:p w:rsidR="0087397E" w:rsidRDefault="00F8001C">
            <w:pPr>
              <w:spacing w:after="0" w:line="100" w:lineRule="atLeast"/>
              <w:jc w:val="both"/>
            </w:pPr>
            <w:r>
              <w:t>2) został fizycznie ukończony lub w pełni zrealizowany przez złożeniem wniosku o dofinansowanie, niezależnie od tego czy wszystkie powiązane płatności zostały dokonane przez beneficjenta.</w:t>
            </w:r>
          </w:p>
          <w:p w:rsidR="0087397E" w:rsidRDefault="00F8001C">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30.</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Kwalifikowalność podatku VAT:</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87397E" w:rsidRDefault="00F8001C">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87397E" w:rsidRDefault="00F8001C">
            <w:pPr>
              <w:spacing w:after="0" w:line="100" w:lineRule="atLeast"/>
              <w:jc w:val="both"/>
            </w:pPr>
            <w: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br/>
              <w:t>o dofinansowanie, jak również mając na uwadze planowany sposób wykorzystania w przyszłości (w okresie realizacji projektu oraz w okresie trwałości projektu) majątku wytworzonego w związku z realizacją projektu.</w:t>
            </w:r>
          </w:p>
          <w:p w:rsidR="0087397E" w:rsidRDefault="00F8001C">
            <w:pPr>
              <w:spacing w:after="0" w:line="100" w:lineRule="atLeast"/>
              <w:jc w:val="both"/>
            </w:pPr>
            <w:r>
              <w:t xml:space="preserve">Na etapie podpisywania umowy o dofinansowanie projektu </w:t>
            </w:r>
            <w:r>
              <w:lastRenderedPageBreak/>
              <w:t>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4B5F92"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spacing w:after="0" w:line="100" w:lineRule="atLeast"/>
              <w:rPr>
                <w:b/>
                <w:bCs/>
              </w:rPr>
            </w:pPr>
            <w:r>
              <w:rPr>
                <w:b/>
                <w:bCs/>
              </w:rPr>
              <w:lastRenderedPageBreak/>
              <w:t>31.</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4B5F92" w:rsidRDefault="004B5F92">
            <w:pPr>
              <w:pStyle w:val="Default"/>
              <w:rPr>
                <w:b/>
                <w:bCs/>
                <w:color w:val="00000A"/>
                <w:sz w:val="22"/>
                <w:szCs w:val="22"/>
              </w:rPr>
            </w:pPr>
            <w:r>
              <w:rPr>
                <w:b/>
                <w:bCs/>
                <w:color w:val="00000A"/>
                <w:sz w:val="22"/>
                <w:szCs w:val="22"/>
              </w:rPr>
              <w:t>Polityka ochrony środowiska:</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4B5F92" w:rsidRPr="005820F7" w:rsidRDefault="004B5F92" w:rsidP="005820F7">
            <w:pPr>
              <w:spacing w:after="120" w:line="240" w:lineRule="auto"/>
              <w:jc w:val="both"/>
              <w:rPr>
                <w:rFonts w:asciiTheme="minorHAnsi" w:hAnsiTheme="minorHAnsi"/>
                <w:u w:val="single"/>
              </w:rPr>
            </w:pPr>
            <w:r w:rsidRPr="005820F7">
              <w:rPr>
                <w:rFonts w:asciiTheme="minorHAnsi" w:hAnsiTheme="minorHAnsi"/>
                <w:u w:val="single"/>
              </w:rPr>
              <w:t>Do wniosku o dofinansowanie realizacji Projektu należy dołączyć:</w:t>
            </w: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eastAsia="Times New Roman" w:hAnsiTheme="minorHAnsi" w:cs="Arial"/>
                <w:lang w:eastAsia="pl-PL"/>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4B5F92" w:rsidRPr="005820F7" w:rsidRDefault="004B5F92" w:rsidP="005820F7">
            <w:pPr>
              <w:spacing w:after="0" w:line="240" w:lineRule="auto"/>
              <w:jc w:val="both"/>
              <w:rPr>
                <w:rFonts w:asciiTheme="minorHAnsi" w:hAnsiTheme="minorHAnsi"/>
              </w:rPr>
            </w:pPr>
            <w:r w:rsidRPr="005820F7">
              <w:rPr>
                <w:rFonts w:asciiTheme="minorHAnsi" w:hAnsiTheme="minorHAnsi"/>
              </w:rPr>
              <w:t xml:space="preserve">W przypadku przedsięwzięć objętych </w:t>
            </w:r>
            <w:r w:rsidRPr="005820F7">
              <w:rPr>
                <w:rFonts w:asciiTheme="minorHAnsi" w:eastAsia="Times New Roman" w:hAnsiTheme="minorHAnsi"/>
                <w:bCs/>
                <w:lang w:eastAsia="pl-PL"/>
              </w:rPr>
              <w:t xml:space="preserve">Rozporządzeniem Rady Ministrów </w:t>
            </w:r>
            <w:r w:rsidRPr="005820F7">
              <w:rPr>
                <w:rFonts w:asciiTheme="minorHAnsi" w:eastAsia="Times New Roman" w:hAnsiTheme="minorHAnsi"/>
                <w:lang w:eastAsia="pl-PL"/>
              </w:rPr>
              <w:t xml:space="preserve">z dnia 9 listopada 2010 r. </w:t>
            </w:r>
            <w:r w:rsidRPr="005820F7">
              <w:rPr>
                <w:rFonts w:asciiTheme="minorHAnsi" w:eastAsia="Times New Roman" w:hAnsiTheme="minorHAnsi"/>
                <w:bCs/>
                <w:lang w:eastAsia="pl-PL"/>
              </w:rPr>
              <w:t>w sprawie przedsięwzięć mogących znacząco oddziaływać na środowisko (</w:t>
            </w:r>
            <w:r w:rsidRPr="005820F7">
              <w:rPr>
                <w:rFonts w:asciiTheme="minorHAnsi" w:hAnsiTheme="minorHAnsi"/>
                <w:bCs/>
              </w:rPr>
              <w:t>Dz.U. z 2016 poz. 71</w:t>
            </w:r>
            <w:r w:rsidRPr="005820F7">
              <w:rPr>
                <w:rFonts w:asciiTheme="minorHAnsi" w:eastAsia="Times New Roman" w:hAnsiTheme="minorHAnsi"/>
                <w:bCs/>
                <w:lang w:eastAsia="pl-PL"/>
              </w:rPr>
              <w:t xml:space="preserve">) </w:t>
            </w:r>
            <w:r w:rsidRPr="005820F7">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4B5F92" w:rsidRPr="005820F7" w:rsidRDefault="00C21BEC" w:rsidP="005820F7">
            <w:pPr>
              <w:spacing w:after="120" w:line="240" w:lineRule="auto"/>
              <w:jc w:val="both"/>
              <w:rPr>
                <w:rFonts w:asciiTheme="minorHAnsi" w:hAnsiTheme="minorHAnsi"/>
              </w:rPr>
            </w:pPr>
            <w:hyperlink r:id="rId28" w:history="1">
              <w:r w:rsidR="004B5F92" w:rsidRPr="005820F7">
                <w:rPr>
                  <w:rStyle w:val="Hipercze"/>
                  <w:rFonts w:asciiTheme="minorHAnsi" w:hAnsiTheme="minorHAnsi"/>
                </w:rPr>
                <w:t>www.funduszeeuropejskie.gov.pl</w:t>
              </w:r>
            </w:hyperlink>
            <w:r w:rsidR="004B5F92" w:rsidRPr="005820F7">
              <w:rPr>
                <w:rFonts w:asciiTheme="minorHAnsi" w:hAnsiTheme="minorHAnsi"/>
              </w:rPr>
              <w:t>.</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after="120" w:line="240" w:lineRule="auto"/>
              <w:jc w:val="both"/>
              <w:rPr>
                <w:rFonts w:asciiTheme="minorHAnsi" w:hAnsiTheme="minorHAnsi"/>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Deklaracja organu odpowiedzialnego za monitorowanie obszarów Natura 2000.</w:t>
            </w:r>
          </w:p>
          <w:p w:rsidR="004B5F92" w:rsidRPr="005820F7" w:rsidRDefault="004B5F92" w:rsidP="005820F7">
            <w:pPr>
              <w:pStyle w:val="Akapitzlist"/>
              <w:spacing w:line="240" w:lineRule="auto"/>
              <w:ind w:left="360"/>
              <w:rPr>
                <w:rFonts w:asciiTheme="minorHAnsi" w:hAnsiTheme="minorHAnsi"/>
              </w:rPr>
            </w:pP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nie zakwalifikowanych do przedsięwzięć mogących znacząco oddziaływać na środowisko (zgodnie z  rozporządzeniem Rady Ministrów z dnia 9 listopada 2010 r. w sprawie przedsięwzięć mogących znacząco oddziaływać na </w:t>
            </w:r>
            <w:r w:rsidRPr="005820F7">
              <w:rPr>
                <w:rFonts w:asciiTheme="minorHAnsi" w:hAnsiTheme="minorHAnsi"/>
              </w:rPr>
              <w:lastRenderedPageBreak/>
              <w:t xml:space="preserve">środowisko) i/lub dla których przeprowadzono ocenę oddziaływania przedsięwzięcia na obszar Natura 2000 (informacje w tym zakresie znajdują się w uzasadnieniu decyzji środowiskowej). </w:t>
            </w:r>
          </w:p>
          <w:p w:rsidR="004B5F92" w:rsidRPr="005820F7" w:rsidRDefault="004B5F92" w:rsidP="005820F7">
            <w:pPr>
              <w:spacing w:after="120" w:line="240" w:lineRule="auto"/>
              <w:jc w:val="both"/>
              <w:rPr>
                <w:rFonts w:asciiTheme="minorHAnsi" w:hAnsiTheme="minorHAnsi"/>
              </w:rPr>
            </w:pPr>
            <w:r w:rsidRPr="005820F7">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4B5F92" w:rsidRPr="005820F7" w:rsidRDefault="004B5F92" w:rsidP="005820F7">
            <w:pPr>
              <w:spacing w:line="240" w:lineRule="auto"/>
              <w:ind w:left="360"/>
              <w:rPr>
                <w:rFonts w:asciiTheme="minorHAnsi" w:hAnsiTheme="minorHAnsi"/>
                <w:sz w:val="2"/>
                <w:szCs w:val="2"/>
              </w:rPr>
            </w:pPr>
          </w:p>
          <w:p w:rsidR="004B5F92" w:rsidRPr="005820F7" w:rsidRDefault="004B5F92" w:rsidP="005820F7">
            <w:pPr>
              <w:pStyle w:val="Akapitzlist"/>
              <w:numPr>
                <w:ilvl w:val="0"/>
                <w:numId w:val="30"/>
              </w:numPr>
              <w:suppressAutoHyphens w:val="0"/>
              <w:autoSpaceDE w:val="0"/>
              <w:autoSpaceDN w:val="0"/>
              <w:adjustRightInd w:val="0"/>
              <w:spacing w:before="0" w:line="240" w:lineRule="auto"/>
              <w:contextualSpacing/>
              <w:jc w:val="both"/>
              <w:rPr>
                <w:rFonts w:asciiTheme="minorHAnsi" w:hAnsiTheme="minorHAnsi"/>
              </w:rPr>
            </w:pPr>
            <w:r w:rsidRPr="005820F7">
              <w:rPr>
                <w:rFonts w:asciiTheme="minorHAnsi" w:hAnsiTheme="minorHAnsi"/>
              </w:rPr>
              <w:t xml:space="preserve">Deklaracja właściwego organu odpowiedzialnego za gospodarkę wodną. </w:t>
            </w:r>
          </w:p>
          <w:p w:rsidR="004B5F92" w:rsidRPr="005820F7" w:rsidRDefault="004B5F92" w:rsidP="005820F7">
            <w:pPr>
              <w:spacing w:line="240" w:lineRule="auto"/>
              <w:jc w:val="both"/>
              <w:rPr>
                <w:rFonts w:asciiTheme="minorHAnsi" w:hAnsiTheme="minorHAnsi"/>
              </w:rPr>
            </w:pPr>
            <w:r w:rsidRPr="005820F7">
              <w:rPr>
                <w:rFonts w:asciiTheme="minorHAnsi" w:hAnsiTheme="minorHAnsi"/>
              </w:rPr>
              <w:t xml:space="preserve">Załącznik dotyczy </w:t>
            </w:r>
            <w:r w:rsidRPr="005820F7">
              <w:rPr>
                <w:rFonts w:asciiTheme="minorHAnsi" w:eastAsia="Times New Roman" w:hAnsiTheme="minorHAnsi" w:cs="Arial"/>
                <w:lang w:eastAsia="pl-PL"/>
              </w:rPr>
              <w:t xml:space="preserve">przedsięwzięć, tj. </w:t>
            </w:r>
            <w:r w:rsidRPr="005820F7">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820F7">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5820F7">
              <w:rPr>
                <w:rFonts w:asciiTheme="minorHAnsi" w:hAnsiTheme="minorHAnsi"/>
              </w:rPr>
              <w:t xml:space="preserve"> </w:t>
            </w:r>
            <w:r w:rsidRPr="005820F7">
              <w:rPr>
                <w:rFonts w:asciiTheme="minorHAnsi" w:hAnsiTheme="minorHAnsi" w:cs="Arial"/>
              </w:rPr>
              <w:t xml:space="preserve">sklasyfikowanych wg pkt 5.1 do kategorii B Oświadczenia „Analiza </w:t>
            </w:r>
            <w:r w:rsidRPr="005820F7">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5820F7">
              <w:rPr>
                <w:rFonts w:asciiTheme="minorHAnsi" w:hAnsiTheme="minorHAnsi"/>
              </w:rPr>
              <w:t>.</w:t>
            </w:r>
          </w:p>
        </w:tc>
      </w:tr>
      <w:tr w:rsidR="0087397E" w:rsidTr="004B5F92">
        <w:tc>
          <w:tcPr>
            <w:tcW w:w="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rPr>
                <w:b/>
                <w:bCs/>
              </w:rPr>
            </w:pPr>
            <w:r>
              <w:rPr>
                <w:b/>
                <w:bCs/>
              </w:rPr>
              <w:lastRenderedPageBreak/>
              <w:t>32.</w:t>
            </w:r>
          </w:p>
        </w:tc>
        <w:tc>
          <w:tcPr>
            <w:tcW w:w="2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pStyle w:val="Default"/>
              <w:rPr>
                <w:b/>
                <w:bCs/>
                <w:color w:val="00000A"/>
                <w:sz w:val="22"/>
                <w:szCs w:val="22"/>
              </w:rPr>
            </w:pPr>
            <w:r>
              <w:rPr>
                <w:b/>
                <w:bCs/>
                <w:color w:val="00000A"/>
                <w:sz w:val="22"/>
                <w:szCs w:val="22"/>
              </w:rPr>
              <w:t>Wymagania w zakresie realizacji projektu partnerskiego</w:t>
            </w:r>
          </w:p>
        </w:tc>
        <w:tc>
          <w:tcPr>
            <w:tcW w:w="6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87397E" w:rsidRDefault="00F8001C">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87397E" w:rsidRDefault="00F8001C">
            <w:pPr>
              <w:spacing w:before="240" w:line="100" w:lineRule="atLeast"/>
              <w:jc w:val="both"/>
            </w:pPr>
            <w:r>
              <w:t>Partnerem w projekcie może być tylko podmiot wymieniony w katalogu beneficjentów obowiązującym dla danego naboru (patrz pkt 5).</w:t>
            </w:r>
          </w:p>
          <w:p w:rsidR="0087397E" w:rsidRDefault="00F8001C">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87397E" w:rsidRDefault="00F8001C">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87397E" w:rsidRDefault="00F8001C">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87397E" w:rsidRDefault="00F8001C">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87397E" w:rsidRDefault="00F8001C">
            <w:pPr>
              <w:spacing w:after="0" w:line="100" w:lineRule="atLeast"/>
              <w:jc w:val="both"/>
            </w:pPr>
            <w:r>
              <w:t>Stroną porozumienia oraz umowy o partnerstwie nie może być podmiot wykluczony z możliwości otrzymania dofinansowania.</w:t>
            </w:r>
          </w:p>
          <w:p w:rsidR="0087397E" w:rsidRDefault="00F8001C">
            <w:pPr>
              <w:spacing w:after="0" w:line="100" w:lineRule="atLeast"/>
              <w:jc w:val="both"/>
              <w:rPr>
                <w:rFonts w:cs="TimesNewRomanPSMT"/>
              </w:rPr>
            </w:pPr>
            <w:r>
              <w:rPr>
                <w:rFonts w:cs="TimesNewRomanPSMT"/>
              </w:rPr>
              <w:t>Porozumienie oraz umowa o partnerstwie określają w szczególności:</w:t>
            </w:r>
          </w:p>
          <w:p w:rsidR="0087397E" w:rsidRDefault="00F8001C">
            <w:pPr>
              <w:spacing w:after="0" w:line="100" w:lineRule="atLeast"/>
              <w:jc w:val="both"/>
              <w:rPr>
                <w:rFonts w:cs="TimesNewRomanPSMT"/>
              </w:rPr>
            </w:pPr>
            <w:r>
              <w:rPr>
                <w:rFonts w:cs="TimesNewRomanPSMT"/>
              </w:rPr>
              <w:lastRenderedPageBreak/>
              <w:t>1) przedmiot porozumienia albo umowy;</w:t>
            </w:r>
          </w:p>
          <w:p w:rsidR="0087397E" w:rsidRDefault="00F8001C">
            <w:pPr>
              <w:spacing w:after="0" w:line="100" w:lineRule="atLeast"/>
              <w:jc w:val="both"/>
              <w:rPr>
                <w:rFonts w:cs="TimesNewRomanPSMT"/>
              </w:rPr>
            </w:pPr>
            <w:r>
              <w:rPr>
                <w:rFonts w:cs="TimesNewRomanPSMT"/>
              </w:rPr>
              <w:t>2) prawa i obowiązki stron;</w:t>
            </w:r>
          </w:p>
          <w:p w:rsidR="0087397E" w:rsidRDefault="00F8001C">
            <w:pPr>
              <w:spacing w:after="0" w:line="100" w:lineRule="atLeast"/>
              <w:jc w:val="both"/>
              <w:rPr>
                <w:rFonts w:cs="TimesNewRomanPSMT"/>
              </w:rPr>
            </w:pPr>
            <w:r>
              <w:rPr>
                <w:rFonts w:cs="TimesNewRomanPSMT"/>
              </w:rPr>
              <w:t>3) zakres i formę udziału poszczególnych partnerów w projekcie;</w:t>
            </w:r>
          </w:p>
          <w:p w:rsidR="0087397E" w:rsidRDefault="00F8001C">
            <w:pPr>
              <w:spacing w:after="0" w:line="100" w:lineRule="atLeast"/>
              <w:jc w:val="both"/>
              <w:rPr>
                <w:rFonts w:cs="TimesNewRomanPSMT"/>
              </w:rPr>
            </w:pPr>
            <w:r>
              <w:rPr>
                <w:rFonts w:cs="TimesNewRomanPSMT"/>
              </w:rPr>
              <w:t>4) partnera wiodącego uprawnionego do reprezentowania pozostałych partnerów projektu;</w:t>
            </w:r>
          </w:p>
          <w:p w:rsidR="0087397E" w:rsidRDefault="00F8001C">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87397E" w:rsidRDefault="00F8001C">
            <w:pPr>
              <w:spacing w:after="0" w:line="100" w:lineRule="atLeast"/>
              <w:jc w:val="both"/>
              <w:rPr>
                <w:rFonts w:cs="TimesNewRomanPSMT"/>
              </w:rPr>
            </w:pPr>
            <w:r>
              <w:rPr>
                <w:rFonts w:cs="TimesNewRomanPSMT"/>
              </w:rPr>
              <w:t>umożliwiający określenie kwoty dofinansowania udzielonego każdemu z partnerów;</w:t>
            </w:r>
          </w:p>
          <w:p w:rsidR="0087397E" w:rsidRDefault="00F8001C">
            <w:pPr>
              <w:spacing w:after="0" w:line="100" w:lineRule="atLeast"/>
              <w:jc w:val="both"/>
              <w:rPr>
                <w:rFonts w:cs="TimesNewRomanPSMT"/>
              </w:rPr>
            </w:pPr>
            <w:r>
              <w:rPr>
                <w:rFonts w:cs="TimesNewRomanPSMT"/>
              </w:rPr>
              <w:t>6) sposób postępowania w przypadku naruszenia lub niewywiązania się stron z porozumienia lub umowy.</w:t>
            </w:r>
          </w:p>
          <w:p w:rsidR="0087397E" w:rsidRDefault="0087397E">
            <w:pPr>
              <w:spacing w:after="0" w:line="100" w:lineRule="atLeast"/>
              <w:jc w:val="both"/>
            </w:pPr>
          </w:p>
          <w:p w:rsidR="0087397E" w:rsidRDefault="00F8001C">
            <w:pPr>
              <w:spacing w:line="100" w:lineRule="atLeast"/>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87397E" w:rsidRDefault="00F8001C">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87397E" w:rsidRDefault="00F8001C">
            <w:pPr>
              <w:spacing w:before="120" w:after="120" w:line="100" w:lineRule="atLeast"/>
              <w:jc w:val="both"/>
            </w:pPr>
            <w:r>
              <w:t xml:space="preserve">Wybór partnerów spoza sektora finansów publicznych jest dokonywany przed złożeniem wniosku o dofinansowanie projektu partnerskiego. </w:t>
            </w:r>
          </w:p>
          <w:p w:rsidR="0087397E" w:rsidRDefault="00F8001C">
            <w:pPr>
              <w:spacing w:after="0" w:line="100" w:lineRule="atLeast"/>
              <w:jc w:val="both"/>
            </w:pPr>
            <w:r>
              <w:t>Udział partnerów i wniesienie zasobów ludzkich, organizacyjnych, technicznych lub finansowych, a także potencjału społecznego musi być adekwatny do celu projektu.</w:t>
            </w:r>
          </w:p>
        </w:tc>
      </w:tr>
    </w:tbl>
    <w:p w:rsidR="0087397E" w:rsidRDefault="0087397E">
      <w:pPr>
        <w:pStyle w:val="Default"/>
        <w:rPr>
          <w:b/>
          <w:bCs/>
          <w:color w:val="FF0000"/>
          <w:sz w:val="22"/>
          <w:szCs w:val="22"/>
        </w:rPr>
      </w:pPr>
    </w:p>
    <w:p w:rsidR="0087397E" w:rsidRDefault="00F8001C">
      <w:pPr>
        <w:pStyle w:val="Default"/>
        <w:rPr>
          <w:b/>
          <w:bCs/>
          <w:color w:val="00000A"/>
          <w:sz w:val="22"/>
          <w:szCs w:val="22"/>
        </w:rPr>
      </w:pPr>
      <w:r>
        <w:rPr>
          <w:b/>
          <w:bCs/>
          <w:color w:val="00000A"/>
          <w:sz w:val="22"/>
          <w:szCs w:val="22"/>
        </w:rPr>
        <w:t xml:space="preserve">Załączniki: </w:t>
      </w:r>
    </w:p>
    <w:p w:rsidR="0087397E" w:rsidRDefault="00F8001C">
      <w:pPr>
        <w:pStyle w:val="Default"/>
        <w:spacing w:after="58"/>
        <w:jc w:val="both"/>
        <w:rPr>
          <w:color w:val="00000A"/>
          <w:sz w:val="22"/>
          <w:szCs w:val="22"/>
        </w:rPr>
      </w:pPr>
      <w:r>
        <w:rPr>
          <w:color w:val="00000A"/>
          <w:sz w:val="22"/>
          <w:szCs w:val="22"/>
        </w:rPr>
        <w:t xml:space="preserve">Załącznik nr 1 - zakres informacji wymagany na etapie sporządzania wniosku o dofinansowanie wraz ze wskazówkami pomocnymi </w:t>
      </w:r>
      <w:r w:rsidR="005820F7" w:rsidRPr="005820F7">
        <w:rPr>
          <w:color w:val="00000A"/>
          <w:sz w:val="22"/>
          <w:szCs w:val="22"/>
        </w:rPr>
        <w:t>przy wypełniani</w:t>
      </w:r>
      <w:r w:rsidR="005820F7">
        <w:rPr>
          <w:color w:val="00000A"/>
          <w:sz w:val="22"/>
          <w:szCs w:val="22"/>
        </w:rPr>
        <w:t>u</w:t>
      </w:r>
      <w:r w:rsidR="005820F7" w:rsidRPr="005820F7">
        <w:rPr>
          <w:color w:val="00000A"/>
          <w:sz w:val="22"/>
          <w:szCs w:val="22"/>
        </w:rPr>
        <w:t xml:space="preserve"> wniosku </w:t>
      </w:r>
      <w:r>
        <w:rPr>
          <w:color w:val="00000A"/>
          <w:sz w:val="22"/>
          <w:szCs w:val="22"/>
        </w:rPr>
        <w:t xml:space="preserve">(EFRR). </w:t>
      </w:r>
    </w:p>
    <w:p w:rsidR="0087397E" w:rsidRDefault="00F8001C">
      <w:pPr>
        <w:pStyle w:val="Default"/>
        <w:spacing w:after="58"/>
        <w:rPr>
          <w:color w:val="00000A"/>
          <w:sz w:val="22"/>
          <w:szCs w:val="22"/>
        </w:rPr>
      </w:pPr>
      <w:r>
        <w:rPr>
          <w:color w:val="00000A"/>
          <w:sz w:val="22"/>
          <w:szCs w:val="22"/>
        </w:rPr>
        <w:t xml:space="preserve">Załącznik nr 2 - wzór umowy o dofinansowanie projektu (EFRR). </w:t>
      </w:r>
    </w:p>
    <w:p w:rsidR="0087397E" w:rsidRDefault="00F8001C">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87397E" w:rsidRDefault="00F8001C">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87397E" w:rsidRDefault="0087397E">
      <w:pPr>
        <w:pStyle w:val="Default"/>
        <w:rPr>
          <w:color w:val="FF0000"/>
          <w:sz w:val="22"/>
          <w:szCs w:val="22"/>
          <w:shd w:val="clear" w:color="auto" w:fill="FFFF00"/>
        </w:rPr>
      </w:pPr>
    </w:p>
    <w:p w:rsidR="0087397E" w:rsidRDefault="0087397E">
      <w:pPr>
        <w:spacing w:line="100" w:lineRule="atLeast"/>
        <w:jc w:val="center"/>
      </w:pPr>
    </w:p>
    <w:sectPr w:rsidR="0087397E">
      <w:footerReference w:type="default" r:id="rId29"/>
      <w:pgSz w:w="12240" w:h="15840"/>
      <w:pgMar w:top="851" w:right="1417" w:bottom="1417" w:left="1417" w:header="0" w:footer="0" w:gutter="0"/>
      <w:cols w:space="708"/>
      <w:formProt w:val="0"/>
      <w:docGrid w:linePitch="32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006" w:rsidRDefault="00760006" w:rsidP="00C16315">
      <w:pPr>
        <w:spacing w:after="0" w:line="240" w:lineRule="auto"/>
      </w:pPr>
      <w:r>
        <w:separator/>
      </w:r>
    </w:p>
  </w:endnote>
  <w:endnote w:type="continuationSeparator" w:id="0">
    <w:p w:rsidR="00760006" w:rsidRDefault="00760006" w:rsidP="00C1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48516"/>
      <w:docPartObj>
        <w:docPartGallery w:val="Page Numbers (Bottom of Page)"/>
        <w:docPartUnique/>
      </w:docPartObj>
    </w:sdtPr>
    <w:sdtEndPr/>
    <w:sdtContent>
      <w:p w:rsidR="00760006" w:rsidRDefault="00760006">
        <w:pPr>
          <w:pStyle w:val="Stopka"/>
          <w:jc w:val="right"/>
        </w:pPr>
        <w:r>
          <w:fldChar w:fldCharType="begin"/>
        </w:r>
        <w:r>
          <w:instrText>PAGE   \* MERGEFORMAT</w:instrText>
        </w:r>
        <w:r>
          <w:fldChar w:fldCharType="separate"/>
        </w:r>
        <w:r w:rsidR="00C21BEC">
          <w:rPr>
            <w:noProof/>
          </w:rPr>
          <w:t>13</w:t>
        </w:r>
        <w:r>
          <w:fldChar w:fldCharType="end"/>
        </w:r>
      </w:p>
    </w:sdtContent>
  </w:sdt>
  <w:p w:rsidR="00760006" w:rsidRDefault="007600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006" w:rsidRDefault="00760006" w:rsidP="00C16315">
      <w:pPr>
        <w:spacing w:after="0" w:line="240" w:lineRule="auto"/>
      </w:pPr>
      <w:r>
        <w:separator/>
      </w:r>
    </w:p>
  </w:footnote>
  <w:footnote w:type="continuationSeparator" w:id="0">
    <w:p w:rsidR="00760006" w:rsidRDefault="00760006" w:rsidP="00C16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6CF"/>
    <w:multiLevelType w:val="multilevel"/>
    <w:tmpl w:val="CD9C6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592143"/>
    <w:multiLevelType w:val="multilevel"/>
    <w:tmpl w:val="8EDC170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CB7360"/>
    <w:multiLevelType w:val="multilevel"/>
    <w:tmpl w:val="E6FA9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537CF2"/>
    <w:multiLevelType w:val="multilevel"/>
    <w:tmpl w:val="41BAE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702FE9"/>
    <w:multiLevelType w:val="multilevel"/>
    <w:tmpl w:val="6FC8AA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0BD11111"/>
    <w:multiLevelType w:val="multilevel"/>
    <w:tmpl w:val="BE262B38"/>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8">
    <w:nsid w:val="1A781B11"/>
    <w:multiLevelType w:val="multilevel"/>
    <w:tmpl w:val="105866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583CEB"/>
    <w:multiLevelType w:val="hybridMultilevel"/>
    <w:tmpl w:val="AC023960"/>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
    <w:nsid w:val="3A3D07D1"/>
    <w:multiLevelType w:val="multilevel"/>
    <w:tmpl w:val="35CC4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3D1110"/>
    <w:multiLevelType w:val="multilevel"/>
    <w:tmpl w:val="9C7CBF36"/>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3D7451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231FE9"/>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E957FC"/>
    <w:multiLevelType w:val="multilevel"/>
    <w:tmpl w:val="D5105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3C1F80"/>
    <w:multiLevelType w:val="multilevel"/>
    <w:tmpl w:val="6554C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0A55517"/>
    <w:multiLevelType w:val="multilevel"/>
    <w:tmpl w:val="1AD47D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3CA0D74"/>
    <w:multiLevelType w:val="multilevel"/>
    <w:tmpl w:val="AD32E2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9">
    <w:nsid w:val="70AF2970"/>
    <w:multiLevelType w:val="multilevel"/>
    <w:tmpl w:val="AC363B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9"/>
  </w:num>
  <w:num w:numId="2">
    <w:abstractNumId w:val="5"/>
  </w:num>
  <w:num w:numId="3">
    <w:abstractNumId w:val="25"/>
  </w:num>
  <w:num w:numId="4">
    <w:abstractNumId w:val="1"/>
  </w:num>
  <w:num w:numId="5">
    <w:abstractNumId w:val="18"/>
  </w:num>
  <w:num w:numId="6">
    <w:abstractNumId w:val="7"/>
  </w:num>
  <w:num w:numId="7">
    <w:abstractNumId w:val="16"/>
  </w:num>
  <w:num w:numId="8">
    <w:abstractNumId w:val="19"/>
  </w:num>
  <w:num w:numId="9">
    <w:abstractNumId w:val="0"/>
  </w:num>
  <w:num w:numId="10">
    <w:abstractNumId w:val="24"/>
  </w:num>
  <w:num w:numId="11">
    <w:abstractNumId w:val="8"/>
  </w:num>
  <w:num w:numId="12">
    <w:abstractNumId w:val="3"/>
  </w:num>
  <w:num w:numId="13">
    <w:abstractNumId w:val="9"/>
  </w:num>
  <w:num w:numId="14">
    <w:abstractNumId w:val="22"/>
  </w:num>
  <w:num w:numId="15">
    <w:abstractNumId w:val="6"/>
  </w:num>
  <w:num w:numId="16">
    <w:abstractNumId w:val="26"/>
  </w:num>
  <w:num w:numId="17">
    <w:abstractNumId w:val="13"/>
  </w:num>
  <w:num w:numId="18">
    <w:abstractNumId w:val="2"/>
  </w:num>
  <w:num w:numId="19">
    <w:abstractNumId w:val="23"/>
  </w:num>
  <w:num w:numId="20">
    <w:abstractNumId w:val="21"/>
  </w:num>
  <w:num w:numId="21">
    <w:abstractNumId w:val="27"/>
  </w:num>
  <w:num w:numId="22">
    <w:abstractNumId w:val="20"/>
  </w:num>
  <w:num w:numId="23">
    <w:abstractNumId w:val="28"/>
  </w:num>
  <w:num w:numId="24">
    <w:abstractNumId w:val="15"/>
  </w:num>
  <w:num w:numId="25">
    <w:abstractNumId w:val="14"/>
  </w:num>
  <w:num w:numId="26">
    <w:abstractNumId w:val="10"/>
  </w:num>
  <w:num w:numId="27">
    <w:abstractNumId w:val="17"/>
  </w:num>
  <w:num w:numId="28">
    <w:abstractNumId w:val="11"/>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397E"/>
    <w:rsid w:val="00054666"/>
    <w:rsid w:val="000727F1"/>
    <w:rsid w:val="00085C17"/>
    <w:rsid w:val="0009477D"/>
    <w:rsid w:val="00117B21"/>
    <w:rsid w:val="00161CF2"/>
    <w:rsid w:val="00191F29"/>
    <w:rsid w:val="002329BA"/>
    <w:rsid w:val="002628AD"/>
    <w:rsid w:val="002630E1"/>
    <w:rsid w:val="00271AB6"/>
    <w:rsid w:val="003106B7"/>
    <w:rsid w:val="00343AD4"/>
    <w:rsid w:val="003829B2"/>
    <w:rsid w:val="00392A79"/>
    <w:rsid w:val="003A2265"/>
    <w:rsid w:val="003E5FF3"/>
    <w:rsid w:val="003F207E"/>
    <w:rsid w:val="00454CB0"/>
    <w:rsid w:val="00465DEE"/>
    <w:rsid w:val="004A5E54"/>
    <w:rsid w:val="004B5F92"/>
    <w:rsid w:val="004F2CCB"/>
    <w:rsid w:val="005006FF"/>
    <w:rsid w:val="00511510"/>
    <w:rsid w:val="00574B17"/>
    <w:rsid w:val="005820F7"/>
    <w:rsid w:val="005B7F20"/>
    <w:rsid w:val="00604D00"/>
    <w:rsid w:val="006A2C61"/>
    <w:rsid w:val="006E1200"/>
    <w:rsid w:val="00760006"/>
    <w:rsid w:val="0078650B"/>
    <w:rsid w:val="007C2F30"/>
    <w:rsid w:val="0081610E"/>
    <w:rsid w:val="00843B89"/>
    <w:rsid w:val="0087397E"/>
    <w:rsid w:val="0088769C"/>
    <w:rsid w:val="008B14A1"/>
    <w:rsid w:val="0092039A"/>
    <w:rsid w:val="009256FB"/>
    <w:rsid w:val="009356D1"/>
    <w:rsid w:val="00971FE2"/>
    <w:rsid w:val="0098032E"/>
    <w:rsid w:val="0099163C"/>
    <w:rsid w:val="00A300B8"/>
    <w:rsid w:val="00A32CC2"/>
    <w:rsid w:val="00A72FAC"/>
    <w:rsid w:val="00A94AA0"/>
    <w:rsid w:val="00AA394A"/>
    <w:rsid w:val="00AA72EA"/>
    <w:rsid w:val="00B02F3F"/>
    <w:rsid w:val="00B17EF2"/>
    <w:rsid w:val="00B749B7"/>
    <w:rsid w:val="00B74B0B"/>
    <w:rsid w:val="00BF04CE"/>
    <w:rsid w:val="00C16315"/>
    <w:rsid w:val="00C17754"/>
    <w:rsid w:val="00C21BEC"/>
    <w:rsid w:val="00CA1117"/>
    <w:rsid w:val="00CA2654"/>
    <w:rsid w:val="00CD2DD6"/>
    <w:rsid w:val="00D05B3C"/>
    <w:rsid w:val="00D266DE"/>
    <w:rsid w:val="00D634DC"/>
    <w:rsid w:val="00D91837"/>
    <w:rsid w:val="00DA5116"/>
    <w:rsid w:val="00E03138"/>
    <w:rsid w:val="00E10B4E"/>
    <w:rsid w:val="00E1344E"/>
    <w:rsid w:val="00EB1D4F"/>
    <w:rsid w:val="00EE3018"/>
    <w:rsid w:val="00F46F9D"/>
    <w:rsid w:val="00F53208"/>
    <w:rsid w:val="00F8001C"/>
    <w:rsid w:val="00FF4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val="0"/>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4B5F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microsoft.com/office/2007/relationships/stylesWithEffects" Target="stylesWithEffects.xml"/><Relationship Id="rId21" Type="http://schemas.openxmlformats.org/officeDocument/2006/relationships/hyperlink" Target="http://www.zitaj.jeleniagora.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zitaj.jeleniagora.pl/" TargetMode="External"/><Relationship Id="rId25" Type="http://schemas.openxmlformats.org/officeDocument/2006/relationships/hyperlink" Target="mailto:pife.legnica@dolnyslask.pl" TargetMode="Externa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5" Type="http://schemas.openxmlformats.org/officeDocument/2006/relationships/webSettings" Target="webSettings.xml"/><Relationship Id="rId15" Type="http://schemas.openxmlformats.org/officeDocument/2006/relationships/hyperlink" Target="http://gwnd.dolnyslask.pl/" TargetMode="External"/><Relationship Id="rId23" Type="http://schemas.openxmlformats.org/officeDocument/2006/relationships/hyperlink" Target="mailto:pife@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http://www.rpo.dolnyslask.p/" TargetMode="External"/><Relationship Id="rId27" Type="http://schemas.openxmlformats.org/officeDocument/2006/relationships/hyperlink" Target="mailto:zitaj@jeleniagor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28</Pages>
  <Words>10237</Words>
  <Characters>61425</Characters>
  <Application>Microsoft Office Word</Application>
  <DocSecurity>0</DocSecurity>
  <Lines>511</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200</cp:revision>
  <cp:lastPrinted>2016-01-15T10:01:00Z</cp:lastPrinted>
  <dcterms:created xsi:type="dcterms:W3CDTF">2015-11-17T06:47:00Z</dcterms:created>
  <dcterms:modified xsi:type="dcterms:W3CDTF">2016-01-28T14:47:00Z</dcterms:modified>
</cp:coreProperties>
</file>