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EF" w:rsidRPr="00021814" w:rsidRDefault="008B1904" w:rsidP="005B479E">
      <w:pPr>
        <w:spacing w:after="0" w:line="240" w:lineRule="auto"/>
        <w:jc w:val="both"/>
        <w:rPr>
          <w:b/>
        </w:rPr>
      </w:pPr>
      <w:r w:rsidRPr="00021814">
        <w:rPr>
          <w:b/>
        </w:rPr>
        <w:t xml:space="preserve">Pytanie 17 </w:t>
      </w:r>
      <w:r w:rsidR="00AA4B8F" w:rsidRPr="00021814">
        <w:rPr>
          <w:b/>
        </w:rPr>
        <w:t xml:space="preserve">z </w:t>
      </w:r>
      <w:r w:rsidRPr="00021814">
        <w:rPr>
          <w:b/>
        </w:rPr>
        <w:t>Odpowiedzi na pytania 8.7-03.02.16.docx</w:t>
      </w:r>
    </w:p>
    <w:p w:rsidR="008B1904" w:rsidRPr="00021814" w:rsidRDefault="008B1904" w:rsidP="005B479E">
      <w:pPr>
        <w:pStyle w:val="Akapitzlist"/>
        <w:numPr>
          <w:ilvl w:val="0"/>
          <w:numId w:val="5"/>
        </w:numPr>
        <w:ind w:left="284" w:hanging="284"/>
        <w:jc w:val="both"/>
      </w:pPr>
      <w:r w:rsidRPr="00021814">
        <w:t xml:space="preserve">Czy w ramach projektu kwalifikowalne jest wypisywanie skierowań na badanie profilaktyczne przez lekarza medycyny pracy? </w:t>
      </w:r>
    </w:p>
    <w:p w:rsidR="008B1904" w:rsidRPr="00021814" w:rsidRDefault="008B1904" w:rsidP="005B479E">
      <w:pPr>
        <w:pStyle w:val="Akapitzlist"/>
        <w:ind w:left="284" w:hanging="284"/>
        <w:jc w:val="both"/>
        <w:rPr>
          <w:rFonts w:asciiTheme="minorHAnsi" w:hAnsiTheme="minorHAnsi"/>
        </w:rPr>
      </w:pPr>
    </w:p>
    <w:p w:rsidR="008B1904" w:rsidRPr="00021814" w:rsidRDefault="008B1904" w:rsidP="005B479E">
      <w:pPr>
        <w:pStyle w:val="Akapitzlist"/>
        <w:ind w:left="284"/>
        <w:jc w:val="both"/>
        <w:rPr>
          <w:rFonts w:asciiTheme="minorHAnsi" w:hAnsiTheme="minorHAnsi"/>
        </w:rPr>
      </w:pPr>
      <w:r w:rsidRPr="00021814">
        <w:rPr>
          <w:rFonts w:asciiTheme="minorHAnsi" w:hAnsiTheme="minorHAnsi"/>
        </w:rPr>
        <w:t xml:space="preserve">Ad. 17. Wnioskodawca we wniosku o </w:t>
      </w:r>
      <w:r w:rsidR="008A0EE7" w:rsidRPr="00021814">
        <w:rPr>
          <w:rFonts w:asciiTheme="minorHAnsi" w:hAnsiTheme="minorHAnsi"/>
        </w:rPr>
        <w:t>dofinansowanie</w:t>
      </w:r>
      <w:r w:rsidRPr="00021814">
        <w:rPr>
          <w:rFonts w:asciiTheme="minorHAnsi" w:hAnsiTheme="minorHAnsi"/>
        </w:rPr>
        <w:t xml:space="preserve"> projektu może przewidzieć wydatki niezbędne do realizacji celów projektu. Racjonalność budżetu jest weryfikowana na etapie oceny wniosku. Poniesienie wydatku opisanego w pytaniu nie zostało w żaden sposób ograniczone przez IOK w regulaminie konkursu. W związku z powyższym Wnioskodawca ma prawo zaproponować taki wydatek. </w:t>
      </w:r>
    </w:p>
    <w:p w:rsidR="008B1904" w:rsidRPr="00021814" w:rsidRDefault="008B1904" w:rsidP="005B479E">
      <w:pPr>
        <w:pStyle w:val="Akapitzlist"/>
        <w:ind w:left="284"/>
        <w:jc w:val="both"/>
        <w:rPr>
          <w:rFonts w:asciiTheme="minorHAnsi" w:hAnsiTheme="minorHAnsi"/>
        </w:rPr>
      </w:pPr>
      <w:r w:rsidRPr="00021814">
        <w:rPr>
          <w:rFonts w:asciiTheme="minorHAnsi" w:hAnsiTheme="minorHAnsi"/>
        </w:rPr>
        <w:t>IOK ma jednak wątpliwości czy tego rodzaju wydatek jest zgodny z przepisami prawa i jest niezbędny do realizacji projektu. Pytanie w tym zakresie IOK skieruje do Ministerstwa Zdrowia. Odpowiedź zostanie zamieszczona na stronie internetowej w chwili otrzymania stanowiska MZ.</w:t>
      </w:r>
    </w:p>
    <w:p w:rsidR="00A43F56" w:rsidRPr="00021814" w:rsidRDefault="00A43F56" w:rsidP="005B479E">
      <w:pPr>
        <w:pStyle w:val="Akapitzlist"/>
        <w:ind w:left="284"/>
        <w:jc w:val="both"/>
        <w:rPr>
          <w:rFonts w:asciiTheme="minorHAnsi" w:hAnsiTheme="minorHAnsi"/>
        </w:rPr>
      </w:pPr>
    </w:p>
    <w:p w:rsidR="00B27FC4" w:rsidRPr="00021814" w:rsidRDefault="00B27FC4" w:rsidP="00B27FC4">
      <w:pPr>
        <w:pStyle w:val="Default"/>
        <w:ind w:left="284"/>
        <w:jc w:val="both"/>
        <w:rPr>
          <w:rFonts w:asciiTheme="minorHAnsi" w:hAnsiTheme="minorHAnsi" w:cs="Calibri"/>
          <w:i/>
          <w:color w:val="auto"/>
          <w:sz w:val="22"/>
          <w:szCs w:val="22"/>
        </w:rPr>
      </w:pPr>
      <w:r w:rsidRPr="00021814">
        <w:rPr>
          <w:rFonts w:asciiTheme="minorHAnsi" w:hAnsiTheme="minorHAnsi"/>
          <w:i/>
          <w:color w:val="auto"/>
          <w:sz w:val="22"/>
          <w:szCs w:val="22"/>
        </w:rPr>
        <w:t>Dodatkowe informacje IOK</w:t>
      </w:r>
      <w:r w:rsidRPr="00021814">
        <w:rPr>
          <w:rFonts w:asciiTheme="minorHAnsi" w:hAnsiTheme="minorHAnsi" w:cs="Calibri"/>
          <w:i/>
          <w:color w:val="auto"/>
          <w:sz w:val="22"/>
          <w:szCs w:val="22"/>
        </w:rPr>
        <w:t>:</w:t>
      </w:r>
    </w:p>
    <w:p w:rsidR="008A0EE7" w:rsidRPr="00021814" w:rsidRDefault="008A0EE7" w:rsidP="005B479E">
      <w:pPr>
        <w:pStyle w:val="Akapitzlist"/>
        <w:ind w:left="284"/>
        <w:jc w:val="both"/>
        <w:rPr>
          <w:rFonts w:asciiTheme="minorHAnsi" w:hAnsiTheme="minorHAnsi"/>
          <w:i/>
        </w:rPr>
      </w:pPr>
      <w:r w:rsidRPr="00021814">
        <w:rPr>
          <w:rFonts w:asciiTheme="minorHAnsi" w:hAnsiTheme="minorHAnsi"/>
          <w:i/>
        </w:rPr>
        <w:t xml:space="preserve">W ramach projektu </w:t>
      </w:r>
      <w:r w:rsidR="005B479E" w:rsidRPr="00021814">
        <w:rPr>
          <w:rFonts w:asciiTheme="minorHAnsi" w:hAnsiTheme="minorHAnsi"/>
          <w:i/>
        </w:rPr>
        <w:t>koszt wypisa</w:t>
      </w:r>
      <w:r w:rsidRPr="00021814">
        <w:rPr>
          <w:rFonts w:asciiTheme="minorHAnsi" w:hAnsiTheme="minorHAnsi"/>
          <w:i/>
        </w:rPr>
        <w:t>ni</w:t>
      </w:r>
      <w:r w:rsidR="005B479E" w:rsidRPr="00021814">
        <w:rPr>
          <w:rFonts w:asciiTheme="minorHAnsi" w:hAnsiTheme="minorHAnsi"/>
          <w:i/>
        </w:rPr>
        <w:t>a</w:t>
      </w:r>
      <w:r w:rsidRPr="00021814">
        <w:rPr>
          <w:rFonts w:asciiTheme="minorHAnsi" w:hAnsiTheme="minorHAnsi"/>
          <w:i/>
        </w:rPr>
        <w:t xml:space="preserve"> skierowa</w:t>
      </w:r>
      <w:r w:rsidR="005B479E" w:rsidRPr="00021814">
        <w:rPr>
          <w:rFonts w:asciiTheme="minorHAnsi" w:hAnsiTheme="minorHAnsi"/>
          <w:i/>
        </w:rPr>
        <w:t>nia</w:t>
      </w:r>
      <w:r w:rsidRPr="00021814">
        <w:rPr>
          <w:rFonts w:asciiTheme="minorHAnsi" w:hAnsiTheme="minorHAnsi"/>
          <w:i/>
        </w:rPr>
        <w:t xml:space="preserve"> na badania profilaktyczne przez lekarza medyc</w:t>
      </w:r>
      <w:r w:rsidR="002E3014" w:rsidRPr="00021814">
        <w:rPr>
          <w:rFonts w:asciiTheme="minorHAnsi" w:hAnsiTheme="minorHAnsi"/>
          <w:i/>
        </w:rPr>
        <w:t>yny pracy jest niekwalifikowalny</w:t>
      </w:r>
      <w:r w:rsidRPr="00021814">
        <w:rPr>
          <w:rFonts w:asciiTheme="minorHAnsi" w:hAnsiTheme="minorHAnsi"/>
          <w:i/>
        </w:rPr>
        <w:t>.</w:t>
      </w:r>
    </w:p>
    <w:p w:rsidR="008B1904" w:rsidRPr="00021814" w:rsidRDefault="008B1904" w:rsidP="005B479E">
      <w:pPr>
        <w:pStyle w:val="NormalnyWeb"/>
        <w:shd w:val="clear" w:color="auto" w:fill="FFFFFF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p w:rsidR="008B1904" w:rsidRPr="00021814" w:rsidRDefault="008B1904" w:rsidP="005B479E">
      <w:pPr>
        <w:pStyle w:val="NormalnyWeb"/>
        <w:shd w:val="clear" w:color="auto" w:fill="FFFFFF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21814">
        <w:rPr>
          <w:rFonts w:asciiTheme="minorHAnsi" w:hAnsiTheme="minorHAnsi"/>
          <w:b/>
          <w:sz w:val="22"/>
          <w:szCs w:val="22"/>
        </w:rPr>
        <w:t xml:space="preserve">Pytanie 2 </w:t>
      </w:r>
      <w:r w:rsidR="00AA4B8F" w:rsidRPr="00021814">
        <w:rPr>
          <w:rFonts w:asciiTheme="minorHAnsi" w:hAnsiTheme="minorHAnsi"/>
          <w:b/>
          <w:sz w:val="22"/>
          <w:szCs w:val="22"/>
        </w:rPr>
        <w:t xml:space="preserve">z </w:t>
      </w:r>
      <w:r w:rsidRPr="00021814">
        <w:rPr>
          <w:rFonts w:asciiTheme="minorHAnsi" w:hAnsiTheme="minorHAnsi"/>
          <w:b/>
          <w:sz w:val="22"/>
          <w:szCs w:val="22"/>
        </w:rPr>
        <w:t>Odpowiedzi-na-pytania-8.7-03.02.16</w:t>
      </w:r>
    </w:p>
    <w:p w:rsidR="008B1904" w:rsidRPr="00021814" w:rsidRDefault="008B1904" w:rsidP="005B479E">
      <w:pPr>
        <w:pStyle w:val="NormalnyWeb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  <w:shd w:val="clear" w:color="auto" w:fill="FFFFFF"/>
        </w:rPr>
        <w:t>Z medycznego pkt widzenia, prawidłowa ścieżka postępowania z pacjentem powinna być  trzy etapowa, tj. trzy wizyty: kwalifikująca, z badaniem, kontrolna.</w:t>
      </w:r>
    </w:p>
    <w:p w:rsidR="008B1904" w:rsidRPr="00021814" w:rsidRDefault="008B1904" w:rsidP="005B479E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B1904" w:rsidRPr="00021814" w:rsidRDefault="008B1904" w:rsidP="005B479E">
      <w:pPr>
        <w:pStyle w:val="NormalnyWeb"/>
        <w:shd w:val="clear" w:color="auto" w:fill="FFFFFF"/>
        <w:ind w:left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</w:rPr>
        <w:t>Czy mogą być kwalifikowane?:</w:t>
      </w:r>
    </w:p>
    <w:p w:rsidR="008B1904" w:rsidRPr="00021814" w:rsidRDefault="008B1904" w:rsidP="005B479E">
      <w:pPr>
        <w:pStyle w:val="NormalnyWeb"/>
        <w:shd w:val="clear" w:color="auto" w:fill="FFFFFF"/>
        <w:ind w:firstLine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</w:rPr>
        <w:t>a) wizyta lekarska kwalifikująca do badania kolonoskopowego</w:t>
      </w:r>
    </w:p>
    <w:p w:rsidR="008B1904" w:rsidRPr="00021814" w:rsidRDefault="008B1904" w:rsidP="005B479E">
      <w:pPr>
        <w:pStyle w:val="NormalnyWeb"/>
        <w:shd w:val="clear" w:color="auto" w:fill="FFFFFF"/>
        <w:ind w:firstLine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</w:rPr>
        <w:t>b) wizyta z wykonaniem badania </w:t>
      </w:r>
      <w:r w:rsidRPr="00021814">
        <w:rPr>
          <w:rFonts w:asciiTheme="minorHAnsi" w:hAnsiTheme="minorHAnsi"/>
          <w:sz w:val="22"/>
          <w:szCs w:val="22"/>
          <w:shd w:val="clear" w:color="auto" w:fill="FFFFFF"/>
        </w:rPr>
        <w:t>kolonoskopowego</w:t>
      </w:r>
      <w:r w:rsidRPr="00021814">
        <w:rPr>
          <w:rFonts w:asciiTheme="minorHAnsi" w:hAnsiTheme="minorHAnsi"/>
          <w:sz w:val="22"/>
          <w:szCs w:val="22"/>
        </w:rPr>
        <w:t>​</w:t>
      </w:r>
    </w:p>
    <w:p w:rsidR="008B1904" w:rsidRPr="00021814" w:rsidRDefault="008B1904" w:rsidP="005B479E">
      <w:pPr>
        <w:pStyle w:val="NormalnyWeb"/>
        <w:shd w:val="clear" w:color="auto" w:fill="FFFFFF"/>
        <w:ind w:firstLine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</w:rPr>
        <w:t xml:space="preserve">c) wizyta kontrolna z przekazaniem wyników i wskazaniem dalszego postępowania </w:t>
      </w:r>
    </w:p>
    <w:p w:rsidR="008B1904" w:rsidRPr="00021814" w:rsidRDefault="008B1904" w:rsidP="005B479E">
      <w:pPr>
        <w:pStyle w:val="NormalnyWeb"/>
        <w:shd w:val="clear" w:color="auto" w:fill="FFFFFF"/>
        <w:ind w:firstLine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</w:rPr>
        <w:t>d) koszt badania histopatologicznego</w:t>
      </w:r>
    </w:p>
    <w:p w:rsidR="008B1904" w:rsidRPr="00021814" w:rsidRDefault="008B1904" w:rsidP="005B479E">
      <w:pPr>
        <w:pStyle w:val="NormalnyWeb"/>
        <w:shd w:val="clear" w:color="auto" w:fill="FFFFFF"/>
        <w:ind w:left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</w:rPr>
        <w:t>e) koszt podjętych działań rehabilitacyjnych (psycholog, lekarz psychiatra) wspomagających pacjentów, u których taka interwencja zostanie uznana za potrzebną w celu pełnego powrotu</w:t>
      </w:r>
      <w:r w:rsidR="002E3014" w:rsidRPr="00021814">
        <w:rPr>
          <w:rFonts w:asciiTheme="minorHAnsi" w:hAnsiTheme="minorHAnsi"/>
          <w:sz w:val="22"/>
          <w:szCs w:val="22"/>
        </w:rPr>
        <w:t xml:space="preserve">               </w:t>
      </w:r>
      <w:r w:rsidRPr="00021814">
        <w:rPr>
          <w:rFonts w:asciiTheme="minorHAnsi" w:hAnsiTheme="minorHAnsi"/>
          <w:sz w:val="22"/>
          <w:szCs w:val="22"/>
        </w:rPr>
        <w:t xml:space="preserve"> do zdrowia oraz szybkiego powrotu do pracy​</w:t>
      </w:r>
      <w:bookmarkStart w:id="0" w:name="_GoBack"/>
      <w:bookmarkEnd w:id="0"/>
    </w:p>
    <w:p w:rsidR="008B1904" w:rsidRPr="00021814" w:rsidRDefault="008B1904" w:rsidP="005B479E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B1904" w:rsidRPr="00021814" w:rsidRDefault="008B1904" w:rsidP="005B479E">
      <w:pPr>
        <w:pStyle w:val="Default"/>
        <w:ind w:left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021814">
        <w:rPr>
          <w:rFonts w:asciiTheme="minorHAnsi" w:hAnsiTheme="minorHAnsi" w:cs="Calibri"/>
          <w:color w:val="auto"/>
          <w:sz w:val="22"/>
          <w:szCs w:val="22"/>
        </w:rPr>
        <w:t xml:space="preserve">Ad. 2. IOK oczekuje na stanowisko Ministerstwa Zdrowia w tym zakresie. Z pewnością niekwalifikowalny w ramach projektu będzie koszt wskazany w punkcie e), ponieważ swoim zakresem wychodzi on poza zakres badania profilaktycznego. </w:t>
      </w:r>
    </w:p>
    <w:p w:rsidR="00A43F56" w:rsidRPr="00021814" w:rsidRDefault="00A43F56" w:rsidP="005B479E">
      <w:pPr>
        <w:pStyle w:val="Default"/>
        <w:ind w:left="284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A43F56" w:rsidRPr="00021814" w:rsidRDefault="00536E12" w:rsidP="005B479E">
      <w:pPr>
        <w:pStyle w:val="Default"/>
        <w:ind w:left="284"/>
        <w:jc w:val="both"/>
        <w:rPr>
          <w:rFonts w:asciiTheme="minorHAnsi" w:hAnsiTheme="minorHAnsi" w:cs="Calibri"/>
          <w:i/>
          <w:color w:val="auto"/>
          <w:sz w:val="22"/>
          <w:szCs w:val="22"/>
        </w:rPr>
      </w:pPr>
      <w:r w:rsidRPr="00021814">
        <w:rPr>
          <w:rFonts w:asciiTheme="minorHAnsi" w:hAnsiTheme="minorHAnsi"/>
          <w:i/>
          <w:color w:val="auto"/>
          <w:sz w:val="22"/>
          <w:szCs w:val="22"/>
        </w:rPr>
        <w:t>Dodatkowe informacje IOK</w:t>
      </w:r>
      <w:r w:rsidR="00A43F56" w:rsidRPr="00021814">
        <w:rPr>
          <w:rFonts w:asciiTheme="minorHAnsi" w:hAnsiTheme="minorHAnsi" w:cs="Calibri"/>
          <w:i/>
          <w:color w:val="auto"/>
          <w:sz w:val="22"/>
          <w:szCs w:val="22"/>
        </w:rPr>
        <w:t>:</w:t>
      </w:r>
    </w:p>
    <w:p w:rsidR="00A43F56" w:rsidRPr="00021814" w:rsidRDefault="00A43F56" w:rsidP="005B479E">
      <w:pPr>
        <w:pStyle w:val="Default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21814">
        <w:rPr>
          <w:rFonts w:asciiTheme="minorHAnsi" w:hAnsiTheme="minorHAnsi"/>
          <w:i/>
          <w:color w:val="auto"/>
          <w:sz w:val="22"/>
          <w:szCs w:val="22"/>
        </w:rPr>
        <w:t>W ramach kwoty 420 zł brutto określonej dla badania kolonoskopowe</w:t>
      </w:r>
      <w:r w:rsidR="00536E12" w:rsidRPr="00021814">
        <w:rPr>
          <w:rFonts w:asciiTheme="minorHAnsi" w:hAnsiTheme="minorHAnsi"/>
          <w:i/>
          <w:color w:val="auto"/>
          <w:sz w:val="22"/>
          <w:szCs w:val="22"/>
        </w:rPr>
        <w:t>go zawarte są:</w:t>
      </w:r>
    </w:p>
    <w:p w:rsidR="00A43F56" w:rsidRPr="00021814" w:rsidRDefault="00536E12" w:rsidP="005B479E">
      <w:pPr>
        <w:spacing w:after="0" w:line="240" w:lineRule="auto"/>
        <w:ind w:left="284"/>
        <w:jc w:val="both"/>
        <w:rPr>
          <w:rFonts w:eastAsia="Times New Roman"/>
          <w:i/>
        </w:rPr>
      </w:pPr>
      <w:r w:rsidRPr="00021814">
        <w:rPr>
          <w:rFonts w:eastAsia="Times New Roman"/>
          <w:i/>
        </w:rPr>
        <w:t>1. k</w:t>
      </w:r>
      <w:r w:rsidR="00A43F56" w:rsidRPr="00021814">
        <w:rPr>
          <w:rFonts w:eastAsia="Times New Roman"/>
          <w:i/>
        </w:rPr>
        <w:t>oszty zespołu endoskopowego: lekarzy wykonujących badani</w:t>
      </w:r>
      <w:r w:rsidR="005B479E" w:rsidRPr="00021814">
        <w:rPr>
          <w:rFonts w:eastAsia="Times New Roman"/>
          <w:i/>
        </w:rPr>
        <w:t>e, pielęgniarek, anestezjologów,</w:t>
      </w:r>
    </w:p>
    <w:p w:rsidR="00A43F56" w:rsidRPr="00021814" w:rsidRDefault="005B479E" w:rsidP="005B479E">
      <w:pPr>
        <w:spacing w:after="0" w:line="240" w:lineRule="auto"/>
        <w:ind w:left="284"/>
        <w:jc w:val="both"/>
        <w:rPr>
          <w:rFonts w:eastAsia="Times New Roman"/>
          <w:i/>
        </w:rPr>
      </w:pPr>
      <w:r w:rsidRPr="00021814">
        <w:rPr>
          <w:rFonts w:eastAsia="Times New Roman"/>
          <w:i/>
        </w:rPr>
        <w:t xml:space="preserve">2. </w:t>
      </w:r>
      <w:r w:rsidR="00536E12" w:rsidRPr="00021814">
        <w:rPr>
          <w:rFonts w:eastAsia="Times New Roman"/>
          <w:i/>
        </w:rPr>
        <w:t>k</w:t>
      </w:r>
      <w:r w:rsidRPr="00021814">
        <w:rPr>
          <w:rFonts w:eastAsia="Times New Roman"/>
          <w:i/>
        </w:rPr>
        <w:t>oszty histopatologii,</w:t>
      </w:r>
    </w:p>
    <w:p w:rsidR="00A43F56" w:rsidRPr="00021814" w:rsidRDefault="005B479E" w:rsidP="005B479E">
      <w:pPr>
        <w:spacing w:after="0" w:line="240" w:lineRule="auto"/>
        <w:ind w:left="284"/>
        <w:jc w:val="both"/>
        <w:rPr>
          <w:rFonts w:eastAsia="Times New Roman"/>
          <w:i/>
        </w:rPr>
      </w:pPr>
      <w:r w:rsidRPr="00021814">
        <w:rPr>
          <w:rFonts w:eastAsia="Times New Roman"/>
          <w:i/>
        </w:rPr>
        <w:t xml:space="preserve">3. </w:t>
      </w:r>
      <w:r w:rsidR="00536E12" w:rsidRPr="00021814">
        <w:rPr>
          <w:rFonts w:eastAsia="Times New Roman"/>
          <w:i/>
        </w:rPr>
        <w:t>k</w:t>
      </w:r>
      <w:r w:rsidR="00A43F56" w:rsidRPr="00021814">
        <w:rPr>
          <w:rFonts w:eastAsia="Times New Roman"/>
          <w:i/>
        </w:rPr>
        <w:t>oszty materiałów używanych do endoskopii i histopatologii: podkłady, prześcieradła jednorazowe, rękawiczki, płyny do dezynfekcji, konserwacja i naprawy sprzętu endoskopowego oraz urzą</w:t>
      </w:r>
      <w:r w:rsidRPr="00021814">
        <w:rPr>
          <w:rFonts w:eastAsia="Times New Roman"/>
          <w:i/>
        </w:rPr>
        <w:t>dzeń do dezynfekcji, odczynniki,</w:t>
      </w:r>
    </w:p>
    <w:p w:rsidR="00A43F56" w:rsidRPr="00021814" w:rsidRDefault="00A43F56" w:rsidP="005B479E">
      <w:pPr>
        <w:spacing w:after="0" w:line="240" w:lineRule="auto"/>
        <w:ind w:left="284"/>
        <w:jc w:val="both"/>
        <w:rPr>
          <w:rFonts w:eastAsia="Times New Roman"/>
          <w:i/>
        </w:rPr>
      </w:pPr>
      <w:r w:rsidRPr="00021814">
        <w:rPr>
          <w:rFonts w:eastAsia="Times New Roman"/>
          <w:i/>
        </w:rPr>
        <w:t>4.</w:t>
      </w:r>
      <w:r w:rsidR="005B479E" w:rsidRPr="00021814">
        <w:rPr>
          <w:rFonts w:eastAsia="Times New Roman"/>
          <w:i/>
        </w:rPr>
        <w:t xml:space="preserve"> </w:t>
      </w:r>
      <w:r w:rsidR="008A0EE7" w:rsidRPr="00021814">
        <w:rPr>
          <w:rFonts w:eastAsia="Times New Roman"/>
          <w:i/>
        </w:rPr>
        <w:t>k</w:t>
      </w:r>
      <w:r w:rsidRPr="00021814">
        <w:rPr>
          <w:rFonts w:eastAsia="Times New Roman"/>
          <w:i/>
        </w:rPr>
        <w:t>oszt preparatu do przygotowania pacjenta na badanie kolonoskopowe (roztwór glikolu polietyle</w:t>
      </w:r>
      <w:r w:rsidR="005B479E" w:rsidRPr="00021814">
        <w:rPr>
          <w:rFonts w:eastAsia="Times New Roman"/>
          <w:i/>
        </w:rPr>
        <w:t>nowego lub fosforanów sodowych),</w:t>
      </w:r>
    </w:p>
    <w:p w:rsidR="00A43F56" w:rsidRPr="00021814" w:rsidRDefault="00A43F56" w:rsidP="005B479E">
      <w:pPr>
        <w:spacing w:after="0" w:line="240" w:lineRule="auto"/>
        <w:ind w:left="284"/>
        <w:jc w:val="both"/>
        <w:rPr>
          <w:rFonts w:eastAsia="Times New Roman"/>
          <w:i/>
        </w:rPr>
      </w:pPr>
      <w:r w:rsidRPr="00021814">
        <w:rPr>
          <w:rFonts w:eastAsia="Times New Roman"/>
          <w:i/>
        </w:rPr>
        <w:t xml:space="preserve">5. </w:t>
      </w:r>
      <w:r w:rsidR="00536E12" w:rsidRPr="00021814">
        <w:rPr>
          <w:rFonts w:eastAsia="Times New Roman"/>
          <w:i/>
        </w:rPr>
        <w:t>a</w:t>
      </w:r>
      <w:r w:rsidRPr="00021814">
        <w:rPr>
          <w:rFonts w:eastAsia="Times New Roman"/>
          <w:i/>
        </w:rPr>
        <w:t>mortyzacja:</w:t>
      </w:r>
    </w:p>
    <w:p w:rsidR="00A43F56" w:rsidRPr="00021814" w:rsidRDefault="00A43F56" w:rsidP="005B479E">
      <w:pPr>
        <w:spacing w:after="0" w:line="240" w:lineRule="auto"/>
        <w:ind w:left="284"/>
        <w:jc w:val="both"/>
        <w:rPr>
          <w:rFonts w:eastAsia="Times New Roman"/>
          <w:i/>
        </w:rPr>
      </w:pPr>
      <w:r w:rsidRPr="00021814">
        <w:rPr>
          <w:rFonts w:eastAsia="Times New Roman"/>
          <w:i/>
        </w:rPr>
        <w:t>- odtworzenie kolonoskopu - pełne zużycie po około 1500-2000 badań.</w:t>
      </w:r>
    </w:p>
    <w:p w:rsidR="00536E12" w:rsidRPr="00021814" w:rsidRDefault="00536E12" w:rsidP="005B479E">
      <w:pPr>
        <w:spacing w:after="0" w:line="240" w:lineRule="auto"/>
        <w:ind w:left="284"/>
        <w:jc w:val="both"/>
        <w:rPr>
          <w:rFonts w:eastAsia="Times New Roman"/>
          <w:i/>
        </w:rPr>
      </w:pPr>
    </w:p>
    <w:p w:rsidR="00A43F56" w:rsidRPr="00021814" w:rsidRDefault="00A43F56" w:rsidP="005B479E">
      <w:pPr>
        <w:pStyle w:val="Default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21814">
        <w:rPr>
          <w:rFonts w:asciiTheme="minorHAnsi" w:hAnsiTheme="minorHAnsi"/>
          <w:i/>
          <w:color w:val="auto"/>
          <w:sz w:val="22"/>
          <w:szCs w:val="22"/>
        </w:rPr>
        <w:t>W związku z powyższym jako odrębny wydatek można zaplanować wizytę lekarską kwalifikującą do badania kolonoskopowego. Natomiast pozycja b), c) i d) powinna zostać uwzględniona</w:t>
      </w:r>
      <w:r w:rsidR="002E3014" w:rsidRPr="00021814">
        <w:rPr>
          <w:rFonts w:asciiTheme="minorHAnsi" w:hAnsiTheme="minorHAnsi"/>
          <w:i/>
          <w:color w:val="auto"/>
          <w:sz w:val="22"/>
          <w:szCs w:val="22"/>
        </w:rPr>
        <w:t xml:space="preserve">               </w:t>
      </w:r>
      <w:r w:rsidRPr="00021814">
        <w:rPr>
          <w:rFonts w:asciiTheme="minorHAnsi" w:hAnsiTheme="minorHAnsi"/>
          <w:i/>
          <w:color w:val="auto"/>
          <w:sz w:val="22"/>
          <w:szCs w:val="22"/>
        </w:rPr>
        <w:t xml:space="preserve"> w ramach badania kolonoskopowego opisanego powyżej. </w:t>
      </w:r>
      <w:r w:rsidR="00536E12" w:rsidRPr="00021814">
        <w:rPr>
          <w:rFonts w:asciiTheme="minorHAnsi" w:hAnsiTheme="minorHAnsi"/>
          <w:i/>
          <w:color w:val="auto"/>
          <w:sz w:val="22"/>
          <w:szCs w:val="22"/>
        </w:rPr>
        <w:t>Niekwalifikowalny</w:t>
      </w:r>
      <w:r w:rsidRPr="00021814">
        <w:rPr>
          <w:rFonts w:asciiTheme="minorHAnsi" w:hAnsiTheme="minorHAnsi"/>
          <w:i/>
          <w:color w:val="auto"/>
          <w:sz w:val="22"/>
          <w:szCs w:val="22"/>
        </w:rPr>
        <w:t xml:space="preserve"> jes</w:t>
      </w:r>
      <w:r w:rsidR="00536E12" w:rsidRPr="00021814">
        <w:rPr>
          <w:rFonts w:asciiTheme="minorHAnsi" w:hAnsiTheme="minorHAnsi"/>
          <w:i/>
          <w:color w:val="auto"/>
          <w:sz w:val="22"/>
          <w:szCs w:val="22"/>
        </w:rPr>
        <w:t xml:space="preserve">t koszt w </w:t>
      </w:r>
      <w:r w:rsidRPr="00021814">
        <w:rPr>
          <w:rFonts w:asciiTheme="minorHAnsi" w:hAnsiTheme="minorHAnsi"/>
          <w:i/>
          <w:color w:val="auto"/>
          <w:sz w:val="22"/>
          <w:szCs w:val="22"/>
        </w:rPr>
        <w:t>ramach pozycji e) ponieważ wychodzi poza zakres badania profilaktycznego.</w:t>
      </w:r>
    </w:p>
    <w:p w:rsidR="008B1904" w:rsidRPr="00021814" w:rsidRDefault="008B1904" w:rsidP="005B479E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5B479E" w:rsidRPr="00021814" w:rsidRDefault="005B479E" w:rsidP="005B479E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B1904" w:rsidRPr="00021814" w:rsidRDefault="008B1904" w:rsidP="005B479E">
      <w:pPr>
        <w:pStyle w:val="NormalnyWeb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021814">
        <w:rPr>
          <w:rFonts w:asciiTheme="minorHAnsi" w:hAnsiTheme="minorHAnsi"/>
          <w:b/>
          <w:sz w:val="22"/>
          <w:szCs w:val="22"/>
        </w:rPr>
        <w:lastRenderedPageBreak/>
        <w:t xml:space="preserve">Pytanie </w:t>
      </w:r>
      <w:r w:rsidR="00AA4B8F" w:rsidRPr="00021814">
        <w:rPr>
          <w:rFonts w:asciiTheme="minorHAnsi" w:hAnsiTheme="minorHAnsi"/>
          <w:b/>
          <w:sz w:val="22"/>
          <w:szCs w:val="22"/>
        </w:rPr>
        <w:t xml:space="preserve">z </w:t>
      </w:r>
      <w:r w:rsidRPr="00021814">
        <w:rPr>
          <w:rFonts w:asciiTheme="minorHAnsi" w:hAnsiTheme="minorHAnsi"/>
          <w:b/>
          <w:sz w:val="22"/>
          <w:szCs w:val="22"/>
        </w:rPr>
        <w:t>3 Odpowiedzi-na-pytania-8.7-03.02.16</w:t>
      </w:r>
    </w:p>
    <w:p w:rsidR="008B1904" w:rsidRPr="00021814" w:rsidRDefault="008B1904" w:rsidP="005B479E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  <w:shd w:val="clear" w:color="auto" w:fill="FFFFFF"/>
        </w:rPr>
        <w:t>Maksymalna kwota do rozliczenia za badanie kolonoskopowe wynosi 420 zł.  </w:t>
      </w:r>
      <w:r w:rsidRPr="00021814">
        <w:rPr>
          <w:rFonts w:asciiTheme="minorHAnsi" w:hAnsiTheme="minorHAnsi"/>
          <w:sz w:val="22"/>
          <w:szCs w:val="22"/>
        </w:rPr>
        <w:t>Ile, w przypadku uznania za kwalifikowane wszystkich trzech wizyt, wyniesie maksymalna wartość za wizytę kwalifikującą i kontrolną</w:t>
      </w:r>
      <w:r w:rsidR="00BD4219" w:rsidRPr="00021814">
        <w:rPr>
          <w:rFonts w:asciiTheme="minorHAnsi" w:hAnsiTheme="minorHAnsi"/>
          <w:sz w:val="22"/>
          <w:szCs w:val="22"/>
        </w:rPr>
        <w:t>?</w:t>
      </w:r>
      <w:r w:rsidRPr="00021814">
        <w:rPr>
          <w:rFonts w:asciiTheme="minorHAnsi" w:hAnsiTheme="minorHAnsi"/>
          <w:sz w:val="22"/>
          <w:szCs w:val="22"/>
        </w:rPr>
        <w:t> </w:t>
      </w:r>
    </w:p>
    <w:p w:rsidR="008B1904" w:rsidRPr="00021814" w:rsidRDefault="008B1904" w:rsidP="005B479E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B1904" w:rsidRPr="00021814" w:rsidRDefault="008B1904" w:rsidP="005B479E">
      <w:pPr>
        <w:pStyle w:val="NormalnyWeb"/>
        <w:shd w:val="clear" w:color="auto" w:fill="FFFFFF"/>
        <w:ind w:firstLine="284"/>
        <w:jc w:val="both"/>
        <w:rPr>
          <w:rFonts w:asciiTheme="minorHAnsi" w:hAnsiTheme="minorHAnsi"/>
          <w:sz w:val="22"/>
          <w:szCs w:val="22"/>
        </w:rPr>
      </w:pPr>
      <w:r w:rsidRPr="00021814">
        <w:rPr>
          <w:rFonts w:asciiTheme="minorHAnsi" w:hAnsiTheme="minorHAnsi"/>
          <w:sz w:val="22"/>
          <w:szCs w:val="22"/>
        </w:rPr>
        <w:t>Ad. 3. IOK oczekuje na stanowisko Ministerstwa Zdrowia w tym zakresie.</w:t>
      </w:r>
    </w:p>
    <w:p w:rsidR="00A43F56" w:rsidRPr="00021814" w:rsidRDefault="00A43F56" w:rsidP="005B479E">
      <w:pPr>
        <w:spacing w:after="0" w:line="240" w:lineRule="auto"/>
        <w:jc w:val="both"/>
      </w:pPr>
    </w:p>
    <w:p w:rsidR="005B479E" w:rsidRPr="00021814" w:rsidRDefault="005B479E" w:rsidP="005B479E">
      <w:pPr>
        <w:spacing w:after="0"/>
        <w:ind w:left="284"/>
        <w:jc w:val="both"/>
        <w:rPr>
          <w:i/>
        </w:rPr>
      </w:pPr>
      <w:r w:rsidRPr="00021814">
        <w:rPr>
          <w:i/>
        </w:rPr>
        <w:t>Dodatkowe informacje IOK:</w:t>
      </w:r>
    </w:p>
    <w:p w:rsidR="008B1904" w:rsidRPr="00021814" w:rsidRDefault="00A43F56" w:rsidP="005B479E">
      <w:pPr>
        <w:spacing w:after="0" w:line="240" w:lineRule="auto"/>
        <w:ind w:left="284"/>
        <w:jc w:val="both"/>
        <w:rPr>
          <w:i/>
        </w:rPr>
      </w:pPr>
      <w:r w:rsidRPr="00021814">
        <w:rPr>
          <w:i/>
        </w:rPr>
        <w:t>Wskazana powyżej kwota nie uległa zmianie.</w:t>
      </w:r>
    </w:p>
    <w:p w:rsidR="008A0EE7" w:rsidRPr="00021814" w:rsidRDefault="008A0EE7" w:rsidP="005B479E">
      <w:pPr>
        <w:spacing w:after="0" w:line="240" w:lineRule="auto"/>
        <w:ind w:left="284"/>
        <w:jc w:val="both"/>
        <w:rPr>
          <w:i/>
        </w:rPr>
      </w:pPr>
      <w:r w:rsidRPr="00021814">
        <w:rPr>
          <w:i/>
        </w:rPr>
        <w:t xml:space="preserve">Wnioskodawca we wniosku o dofinansowanie projektu może przewidzieć wydatki niezbędne </w:t>
      </w:r>
      <w:r w:rsidR="002E3014" w:rsidRPr="00021814">
        <w:rPr>
          <w:i/>
        </w:rPr>
        <w:t xml:space="preserve">               </w:t>
      </w:r>
      <w:r w:rsidRPr="00021814">
        <w:rPr>
          <w:i/>
        </w:rPr>
        <w:t xml:space="preserve">do realizacji celów projektu. Racjonalność budżetu jest weryfikowana na etapie oceny wniosku. Poniesienie wydatku opisanego w pytaniu nie zostało w żaden sposób ograniczone przez IOK </w:t>
      </w:r>
      <w:r w:rsidR="002E3014" w:rsidRPr="00021814">
        <w:rPr>
          <w:i/>
        </w:rPr>
        <w:t xml:space="preserve">            </w:t>
      </w:r>
      <w:r w:rsidRPr="00021814">
        <w:rPr>
          <w:i/>
        </w:rPr>
        <w:t>w regulaminie konkursu. W związku z powyższym Wnioskodawca ma prawo zaproponować taki wydatek.</w:t>
      </w:r>
    </w:p>
    <w:sectPr w:rsidR="008A0EE7" w:rsidRPr="00021814" w:rsidSect="0089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B01"/>
    <w:multiLevelType w:val="hybridMultilevel"/>
    <w:tmpl w:val="47D88E62"/>
    <w:lvl w:ilvl="0" w:tplc="7CBEEA84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6B0E62"/>
    <w:multiLevelType w:val="hybridMultilevel"/>
    <w:tmpl w:val="48FC39A4"/>
    <w:lvl w:ilvl="0" w:tplc="DA1E2BF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9A51AC"/>
    <w:multiLevelType w:val="hybridMultilevel"/>
    <w:tmpl w:val="AD18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D74AD"/>
    <w:multiLevelType w:val="multilevel"/>
    <w:tmpl w:val="D9B211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90660"/>
    <w:multiLevelType w:val="hybridMultilevel"/>
    <w:tmpl w:val="0EF8AEC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46E04"/>
    <w:multiLevelType w:val="hybridMultilevel"/>
    <w:tmpl w:val="A5D431B4"/>
    <w:lvl w:ilvl="0" w:tplc="7AE8843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B1904"/>
    <w:rsid w:val="00021814"/>
    <w:rsid w:val="000B3093"/>
    <w:rsid w:val="00235CF1"/>
    <w:rsid w:val="00290665"/>
    <w:rsid w:val="002E3014"/>
    <w:rsid w:val="00315E55"/>
    <w:rsid w:val="00536E12"/>
    <w:rsid w:val="00594FE7"/>
    <w:rsid w:val="005B479E"/>
    <w:rsid w:val="005B5400"/>
    <w:rsid w:val="00633447"/>
    <w:rsid w:val="00890BEF"/>
    <w:rsid w:val="008A0EE7"/>
    <w:rsid w:val="008B1904"/>
    <w:rsid w:val="00A43F56"/>
    <w:rsid w:val="00AA4B8F"/>
    <w:rsid w:val="00B27FC4"/>
    <w:rsid w:val="00BC6F0B"/>
    <w:rsid w:val="00BD4219"/>
    <w:rsid w:val="00D34E39"/>
    <w:rsid w:val="00EC71A6"/>
    <w:rsid w:val="00F7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90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B19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8B190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6</cp:revision>
  <cp:lastPrinted>2016-02-22T10:45:00Z</cp:lastPrinted>
  <dcterms:created xsi:type="dcterms:W3CDTF">2016-02-25T06:57:00Z</dcterms:created>
  <dcterms:modified xsi:type="dcterms:W3CDTF">2016-02-25T07:10:00Z</dcterms:modified>
</cp:coreProperties>
</file>