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E873C4" w:rsidP="002E5984">
      <w:pPr>
        <w:pStyle w:val="Nagwek"/>
        <w:jc w:val="right"/>
      </w:pPr>
      <w:r>
        <w:rPr>
          <w:sz w:val="24"/>
          <w:szCs w:val="24"/>
        </w:rPr>
        <w:tab/>
      </w:r>
      <w:r>
        <w:rPr>
          <w:sz w:val="24"/>
          <w:szCs w:val="24"/>
        </w:rPr>
        <w:tab/>
      </w:r>
      <w:r w:rsidR="002E5984" w:rsidRPr="00922DB5">
        <w:t>Załącznik do Uchwały</w:t>
      </w:r>
      <w:r w:rsidR="002E5984">
        <w:t xml:space="preserve">  Nr ……………..…           </w:t>
      </w:r>
    </w:p>
    <w:p w:rsidR="002E5984" w:rsidRDefault="002E5984" w:rsidP="002E5984">
      <w:pPr>
        <w:pStyle w:val="Nagwek"/>
        <w:jc w:val="right"/>
      </w:pPr>
      <w:r>
        <w:t xml:space="preserve">Zarządu Województwa Dolnośląskiego </w:t>
      </w:r>
    </w:p>
    <w:p w:rsidR="00E873C4" w:rsidRPr="008B703B" w:rsidRDefault="002E5984" w:rsidP="002E5984">
      <w:pPr>
        <w:pStyle w:val="Nagwek"/>
        <w:spacing w:before="120" w:after="120"/>
        <w:jc w:val="right"/>
        <w:rPr>
          <w:sz w:val="24"/>
          <w:szCs w:val="24"/>
        </w:rPr>
      </w:pPr>
      <w:r>
        <w:tab/>
      </w:r>
      <w:r>
        <w:tab/>
        <w:t>z dnia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Oś priorytetowa 4</w:t>
      </w:r>
      <w:r w:rsidR="00DA4A3C">
        <w:rPr>
          <w:rFonts w:cs="Arial"/>
          <w:b/>
          <w:sz w:val="32"/>
          <w:szCs w:val="32"/>
        </w:rPr>
        <w:t xml:space="preserve"> </w:t>
      </w:r>
      <w:r w:rsidRPr="00E873C4">
        <w:rPr>
          <w:rFonts w:cs="Arial"/>
          <w:b/>
          <w:sz w:val="32"/>
          <w:szCs w:val="32"/>
        </w:rPr>
        <w:t>Środowisko i zasoby</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Pr="00E873C4">
        <w:rPr>
          <w:rFonts w:cs="Arial"/>
          <w:b/>
          <w:sz w:val="32"/>
          <w:szCs w:val="32"/>
          <w:u w:val="single"/>
        </w:rPr>
        <w:t>4.3</w:t>
      </w:r>
      <w:r w:rsidR="00DA4A3C">
        <w:rPr>
          <w:rFonts w:cs="Arial"/>
          <w:b/>
          <w:sz w:val="32"/>
          <w:szCs w:val="32"/>
          <w:u w:val="single"/>
        </w:rPr>
        <w:t xml:space="preserve"> </w:t>
      </w:r>
      <w:r w:rsidRPr="00E873C4">
        <w:rPr>
          <w:rFonts w:cs="Arial"/>
          <w:b/>
          <w:sz w:val="32"/>
          <w:szCs w:val="32"/>
          <w:u w:val="single"/>
        </w:rPr>
        <w:t>Dziedzictwo kulturowe</w:t>
      </w:r>
    </w:p>
    <w:p w:rsidR="00E873C4" w:rsidRPr="00863524" w:rsidRDefault="00805E31" w:rsidP="00480411">
      <w:pPr>
        <w:pStyle w:val="Nagwek"/>
        <w:spacing w:before="120" w:after="120"/>
        <w:jc w:val="center"/>
        <w:rPr>
          <w:rFonts w:cs="Arial"/>
          <w:b/>
          <w:sz w:val="32"/>
          <w:szCs w:val="32"/>
        </w:rPr>
      </w:pPr>
      <w:r w:rsidRPr="000C47BE">
        <w:rPr>
          <w:rFonts w:cs="Arial"/>
          <w:b/>
          <w:sz w:val="32"/>
          <w:szCs w:val="32"/>
        </w:rPr>
        <w:t xml:space="preserve">Poddziałanie 4.3.1 </w:t>
      </w:r>
      <w:r w:rsidR="00863524" w:rsidRPr="00863524">
        <w:rPr>
          <w:rFonts w:cs="Arial"/>
          <w:b/>
          <w:sz w:val="32"/>
          <w:szCs w:val="32"/>
        </w:rPr>
        <w:t xml:space="preserve">Dziedzictwo kulturowe – </w:t>
      </w:r>
      <w:r w:rsidR="00863524">
        <w:rPr>
          <w:rFonts w:cs="Arial"/>
          <w:b/>
          <w:sz w:val="32"/>
          <w:szCs w:val="32"/>
        </w:rPr>
        <w:br/>
      </w:r>
      <w:r w:rsidR="002777A2">
        <w:rPr>
          <w:rFonts w:cs="Arial"/>
          <w:b/>
          <w:sz w:val="32"/>
          <w:szCs w:val="32"/>
        </w:rPr>
        <w:t>OSI</w:t>
      </w:r>
      <w:r w:rsidR="00863524" w:rsidRPr="00863524">
        <w:rPr>
          <w:rFonts w:cs="Arial"/>
          <w:b/>
          <w:sz w:val="32"/>
          <w:szCs w:val="32"/>
        </w:rPr>
        <w:t xml:space="preserve"> </w:t>
      </w:r>
    </w:p>
    <w:bookmarkEnd w:id="0"/>
    <w:bookmarkEnd w:id="1"/>
    <w:p w:rsidR="00E873C4" w:rsidRDefault="00E873C4" w:rsidP="00480411">
      <w:pPr>
        <w:tabs>
          <w:tab w:val="left" w:pos="2835"/>
        </w:tabs>
        <w:spacing w:line="240" w:lineRule="auto"/>
      </w:pPr>
    </w:p>
    <w:p w:rsidR="00E873C4" w:rsidRPr="00390D9C" w:rsidRDefault="00390D9C" w:rsidP="00480411">
      <w:pPr>
        <w:spacing w:line="240" w:lineRule="auto"/>
        <w:jc w:val="center"/>
        <w:rPr>
          <w:b/>
          <w:sz w:val="28"/>
          <w:szCs w:val="28"/>
        </w:rPr>
      </w:pPr>
      <w:r w:rsidRPr="00390D9C">
        <w:rPr>
          <w:b/>
          <w:sz w:val="28"/>
          <w:szCs w:val="28"/>
        </w:rPr>
        <w:t xml:space="preserve">Nr </w:t>
      </w:r>
      <w:r w:rsidR="004E1A59">
        <w:rPr>
          <w:b/>
          <w:sz w:val="28"/>
          <w:szCs w:val="28"/>
        </w:rPr>
        <w:t xml:space="preserve">naboru </w:t>
      </w:r>
      <w:r w:rsidR="002777A2">
        <w:rPr>
          <w:b/>
          <w:sz w:val="28"/>
          <w:szCs w:val="28"/>
        </w:rPr>
        <w:t>RPDS.04.03.01-IZ.00-02-032</w:t>
      </w:r>
      <w:r w:rsidR="004E1A59" w:rsidRPr="004E1A59">
        <w:rPr>
          <w:b/>
          <w:sz w:val="28"/>
          <w:szCs w:val="28"/>
        </w:rPr>
        <w:t>/15</w:t>
      </w:r>
    </w:p>
    <w:p w:rsidR="00E873C4" w:rsidRDefault="00E873C4" w:rsidP="00480411">
      <w:pPr>
        <w:spacing w:line="240" w:lineRule="auto"/>
      </w:pPr>
    </w:p>
    <w:p w:rsidR="00124CCA" w:rsidRDefault="00124CCA" w:rsidP="00480411">
      <w:pPr>
        <w:spacing w:line="240" w:lineRule="auto"/>
      </w:pP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Wrocław, listopad 2015</w:t>
      </w:r>
      <w:r w:rsidR="008F4AAF" w:rsidRPr="008F4AAF">
        <w:rPr>
          <w:b/>
          <w:bCs/>
        </w:rPr>
        <w:t xml:space="preserve"> </w:t>
      </w:r>
    </w:p>
    <w:p w:rsidR="007B7525" w:rsidRDefault="007B7525" w:rsidP="00480411">
      <w:pPr>
        <w:spacing w:line="240" w:lineRule="auto"/>
        <w:ind w:right="1"/>
        <w:rPr>
          <w:b/>
          <w:bCs/>
        </w:rPr>
      </w:pPr>
    </w:p>
    <w:p w:rsidR="00480411" w:rsidRDefault="00480411" w:rsidP="00480411">
      <w:pPr>
        <w:spacing w:line="240" w:lineRule="auto"/>
        <w:ind w:left="-142"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proofErr w:type="spellStart"/>
            <w:r w:rsidRPr="008F4AAF">
              <w:rPr>
                <w:rFonts w:ascii="Calibri" w:hAnsi="Calibri" w:cs="Calibri"/>
                <w:color w:val="000000"/>
              </w:rPr>
              <w:t>MIiR</w:t>
            </w:r>
            <w:proofErr w:type="spellEnd"/>
            <w:r w:rsidRPr="008F4AAF">
              <w:rPr>
                <w:rFonts w:ascii="Calibri" w:hAnsi="Calibri" w:cs="Calibri"/>
                <w:color w:val="000000"/>
              </w:rPr>
              <w:t xml:space="preserv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182231" w:rsidRPr="008F4AAF" w:rsidTr="007B7525">
        <w:trPr>
          <w:trHeight w:val="110"/>
        </w:trPr>
        <w:tc>
          <w:tcPr>
            <w:tcW w:w="2093" w:type="dxa"/>
          </w:tcPr>
          <w:p w:rsidR="00182231" w:rsidRPr="008F4AAF" w:rsidRDefault="00182231" w:rsidP="0048041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POIiŚ</w:t>
            </w:r>
            <w:proofErr w:type="spellEnd"/>
          </w:p>
        </w:tc>
        <w:tc>
          <w:tcPr>
            <w:tcW w:w="7796" w:type="dxa"/>
          </w:tcPr>
          <w:p w:rsidR="00182231" w:rsidRPr="008F4AAF" w:rsidRDefault="001822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 Operacyjny Infrastruktura i Środowisko</w:t>
            </w:r>
            <w:r w:rsidR="00532F07">
              <w:rPr>
                <w:rFonts w:ascii="Calibri" w:hAnsi="Calibri" w:cs="Calibri"/>
                <w:color w:val="000000"/>
              </w:rPr>
              <w:t xml:space="preserve"> 2014-2020</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w:t>
            </w:r>
            <w:r w:rsidRPr="008F4AAF">
              <w:rPr>
                <w:rFonts w:ascii="Calibri" w:hAnsi="Calibri" w:cs="Calibri"/>
                <w:color w:val="000000"/>
              </w:rPr>
              <w:lastRenderedPageBreak/>
              <w:t xml:space="preserve">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proofErr w:type="spellStart"/>
            <w:r w:rsidRPr="00530F60">
              <w:rPr>
                <w:rFonts w:ascii="Calibri" w:hAnsi="Calibri" w:cs="Calibri"/>
                <w:color w:val="000000"/>
              </w:rPr>
              <w:t>Uooś</w:t>
            </w:r>
            <w:proofErr w:type="spellEnd"/>
            <w:r w:rsidRPr="008F4AAF">
              <w:rPr>
                <w:rFonts w:ascii="Calibri" w:hAnsi="Calibri" w:cs="Calibri"/>
                <w:color w:val="000000"/>
              </w:rPr>
              <w:t xml:space="preserv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984533" w:rsidRPr="007F7945" w:rsidRDefault="00984533" w:rsidP="00480411">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Działania 4.3 Dziedzictwo kulturowe - Poddziałanie 4.3.1 Dziedzictwo kulturowe </w:t>
            </w:r>
            <w:r>
              <w:rPr>
                <w:rFonts w:cs="Arial"/>
              </w:rPr>
              <w:t xml:space="preserve">- </w:t>
            </w:r>
            <w:r w:rsidRPr="007F7945">
              <w:rPr>
                <w:rFonts w:cs="Arial"/>
              </w:rPr>
              <w:t>OSI.</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Pr>
                <w:rFonts w:cs="Arial"/>
              </w:rPr>
              <w:t xml:space="preserve">W ramach naboru (dostępnej alokacji) aplikować mogą </w:t>
            </w:r>
            <w:r w:rsidR="00FF1826">
              <w:rPr>
                <w:rFonts w:cs="Arial"/>
              </w:rPr>
              <w:t>wnioskodawcy</w:t>
            </w:r>
            <w:r>
              <w:rPr>
                <w:rFonts w:cs="Arial"/>
              </w:rPr>
              <w:t>, których zabytki/instytucje kultury zlokalizowane są 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5" w:name="_Toc425494884"/>
            <w:bookmarkEnd w:id="5"/>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lastRenderedPageBreak/>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w:t>
            </w:r>
            <w:r w:rsidRPr="000E092B">
              <w:rPr>
                <w:rFonts w:asciiTheme="minorHAnsi" w:eastAsiaTheme="minorHAnsi" w:hAnsiTheme="minorHAnsi" w:cs="Calibri"/>
                <w:color w:val="000000"/>
                <w:szCs w:val="22"/>
                <w:lang w:eastAsia="en-US"/>
              </w:rPr>
              <w:lastRenderedPageBreak/>
              <w:t xml:space="preserve">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FD6EC7" w:rsidRP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00DF0941" w:rsidRPr="00DF0941">
              <w:rPr>
                <w:rFonts w:asciiTheme="minorHAnsi" w:hAnsiTheme="minorHAnsi"/>
                <w:bCs/>
                <w:szCs w:val="22"/>
              </w:rPr>
              <w:t xml:space="preserve"> </w:t>
            </w:r>
            <w:r w:rsidR="00DF0941">
              <w:rPr>
                <w:rFonts w:asciiTheme="minorHAnsi" w:hAnsiTheme="minorHAnsi"/>
                <w:bCs/>
                <w:szCs w:val="22"/>
              </w:rPr>
              <w:t>(</w:t>
            </w:r>
            <w:r w:rsidR="00DF0941" w:rsidRPr="00DF0941">
              <w:rPr>
                <w:rFonts w:asciiTheme="minorHAnsi" w:hAnsiTheme="minorHAnsi"/>
                <w:bCs/>
                <w:szCs w:val="22"/>
              </w:rPr>
              <w:t xml:space="preserve">Dz.U. 2003 Nr 162 poz. 1568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141276" w:rsidRPr="00141276"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sidR="00DF0941">
              <w:rPr>
                <w:rFonts w:asciiTheme="minorHAnsi" w:eastAsiaTheme="minorHAnsi" w:hAnsiTheme="minorHAnsi"/>
                <w:bCs/>
                <w:color w:val="000000"/>
                <w:szCs w:val="22"/>
                <w:lang w:eastAsia="en-US"/>
              </w:rPr>
              <w:t xml:space="preserve"> </w:t>
            </w:r>
            <w:r w:rsidR="00DF0941">
              <w:rPr>
                <w:rFonts w:asciiTheme="minorHAnsi" w:hAnsiTheme="minorHAnsi"/>
                <w:bCs/>
                <w:szCs w:val="22"/>
              </w:rPr>
              <w:t>(</w:t>
            </w:r>
            <w:r w:rsidR="00DF0941" w:rsidRPr="00DF0941">
              <w:rPr>
                <w:rFonts w:asciiTheme="minorHAnsi" w:hAnsiTheme="minorHAnsi"/>
                <w:bCs/>
                <w:szCs w:val="22"/>
              </w:rPr>
              <w:t xml:space="preserve">Dz.U. </w:t>
            </w:r>
            <w:r w:rsidR="00DF0941">
              <w:rPr>
                <w:rFonts w:asciiTheme="minorHAnsi" w:hAnsiTheme="minorHAnsi"/>
                <w:bCs/>
                <w:szCs w:val="22"/>
              </w:rPr>
              <w:t>1991</w:t>
            </w:r>
            <w:r w:rsidR="00DF0941" w:rsidRPr="00DF0941">
              <w:rPr>
                <w:rFonts w:asciiTheme="minorHAnsi" w:hAnsiTheme="minorHAnsi"/>
                <w:bCs/>
                <w:szCs w:val="22"/>
              </w:rPr>
              <w:t xml:space="preserve"> Nr 1</w:t>
            </w:r>
            <w:r w:rsidR="00DF0941">
              <w:rPr>
                <w:rFonts w:asciiTheme="minorHAnsi" w:hAnsiTheme="minorHAnsi"/>
                <w:bCs/>
                <w:szCs w:val="22"/>
              </w:rPr>
              <w:t>14</w:t>
            </w:r>
            <w:r w:rsidR="00DF0941" w:rsidRPr="00DF0941">
              <w:rPr>
                <w:rFonts w:asciiTheme="minorHAnsi" w:hAnsiTheme="minorHAnsi"/>
                <w:bCs/>
                <w:szCs w:val="22"/>
              </w:rPr>
              <w:t xml:space="preserve"> poz. </w:t>
            </w:r>
            <w:r w:rsidR="00DF0941">
              <w:rPr>
                <w:rFonts w:asciiTheme="minorHAnsi" w:hAnsiTheme="minorHAnsi"/>
                <w:bCs/>
                <w:szCs w:val="22"/>
              </w:rPr>
              <w:t>493</w:t>
            </w:r>
            <w:r w:rsidR="00DF0941" w:rsidRPr="00DF0941">
              <w:rPr>
                <w:rFonts w:asciiTheme="minorHAnsi" w:hAnsiTheme="minorHAnsi"/>
                <w:bCs/>
                <w:szCs w:val="22"/>
              </w:rPr>
              <w:t xml:space="preserve">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FD6EC7" w:rsidRPr="00AD6E10"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szCs w:val="22"/>
                <w:lang w:eastAsia="en-US"/>
              </w:rPr>
            </w:pPr>
            <w:r w:rsidRPr="00AD6E10">
              <w:rPr>
                <w:rFonts w:asciiTheme="minorHAnsi" w:hAnsiTheme="minorHAnsi"/>
                <w:szCs w:val="22"/>
              </w:rPr>
              <w:t>U</w:t>
            </w:r>
            <w:r w:rsidRPr="00AD6E10">
              <w:rPr>
                <w:rFonts w:asciiTheme="minorHAnsi" w:hAnsiTheme="minorHAnsi"/>
                <w:bCs/>
                <w:szCs w:val="22"/>
              </w:rPr>
              <w:t>stawa z dnia 16 kwietnia 2004 r. o ochronie przyrody</w:t>
            </w:r>
            <w:r w:rsidR="00141276" w:rsidRPr="00AD6E10">
              <w:rPr>
                <w:rFonts w:asciiTheme="minorHAnsi" w:hAnsiTheme="minorHAnsi" w:cs="MS Sans Serif"/>
                <w:szCs w:val="22"/>
              </w:rPr>
              <w:t xml:space="preserve"> (Dz.U. z 2004 nr 92 poz. 880 z </w:t>
            </w:r>
            <w:proofErr w:type="spellStart"/>
            <w:r w:rsidR="00141276" w:rsidRPr="00AD6E10">
              <w:rPr>
                <w:rFonts w:asciiTheme="minorHAnsi" w:hAnsiTheme="minorHAnsi" w:cs="MS Sans Serif"/>
                <w:szCs w:val="22"/>
              </w:rPr>
              <w:t>p</w:t>
            </w:r>
            <w:r w:rsidR="00141276" w:rsidRPr="00AD6E10">
              <w:rPr>
                <w:rFonts w:asciiTheme="minorHAnsi" w:hAnsiTheme="minorHAnsi" w:cs="Tahoma"/>
                <w:szCs w:val="22"/>
              </w:rPr>
              <w:t>óźn</w:t>
            </w:r>
            <w:proofErr w:type="spellEnd"/>
            <w:r w:rsidR="00141276" w:rsidRPr="00AD6E10">
              <w:rPr>
                <w:rFonts w:asciiTheme="minorHAnsi" w:hAnsiTheme="minorHAnsi" w:cs="Tahoma"/>
                <w:szCs w:val="22"/>
              </w:rPr>
              <w:t>. zm.)</w:t>
            </w:r>
            <w:r w:rsidR="00AD6E10">
              <w:rPr>
                <w:rFonts w:asciiTheme="minorHAnsi" w:hAnsiTheme="minorHAnsi" w:cs="Tahoma"/>
                <w:szCs w:val="22"/>
              </w:rPr>
              <w:t>;</w:t>
            </w:r>
          </w:p>
          <w:p w:rsidR="004905C3" w:rsidRPr="00AD6E10" w:rsidRDefault="004D07A7" w:rsidP="00480411">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DD13E8" w:rsidRPr="00916F84" w:rsidRDefault="00DD13E8"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916F84" w:rsidRDefault="00A60962"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916F84">
              <w:rPr>
                <w:rFonts w:asciiTheme="minorHAnsi" w:hAnsiTheme="minorHAnsi"/>
                <w:szCs w:val="22"/>
              </w:rPr>
              <w:t xml:space="preserve">Rozporządzenie Ministra Infrastruktury i Rozwoju </w:t>
            </w:r>
            <w:r w:rsidRPr="00916F84">
              <w:rPr>
                <w:rFonts w:asciiTheme="minorHAnsi" w:eastAsia="TimesNewRoman" w:hAnsiTheme="minorHAnsi" w:cs="TimesNewRoman"/>
                <w:szCs w:val="22"/>
              </w:rPr>
              <w:t xml:space="preserve">z dnia 28 sierpnia 2015 r. </w:t>
            </w:r>
            <w:r w:rsidRPr="00916F84">
              <w:rPr>
                <w:rFonts w:asciiTheme="minorHAnsi" w:hAnsiTheme="minorHAnsi"/>
                <w:szCs w:val="22"/>
              </w:rPr>
              <w:t>w sprawie udzielania pomocy inwestycyjnej na kulturę i zachowanie dziedzictwa kulturowego w ramach regionalnych programów operacyjnych na lata 2014-2020;</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61F6F">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 xml:space="preserve"> </w:t>
            </w:r>
            <w:r w:rsidR="00DD13E8" w:rsidRPr="00B61F6F">
              <w:rPr>
                <w:rFonts w:asciiTheme="minorHAnsi" w:eastAsiaTheme="minorHAnsi" w:hAnsiTheme="minorHAnsi" w:cs="Calibri"/>
                <w:color w:val="000000"/>
                <w:szCs w:val="22"/>
                <w:lang w:eastAsia="en-US"/>
              </w:rPr>
              <w:t>listopada</w:t>
            </w:r>
            <w:r w:rsidRPr="00B61F6F">
              <w:rPr>
                <w:rFonts w:asciiTheme="minorHAnsi" w:eastAsiaTheme="minorHAnsi" w:hAnsiTheme="minorHAnsi" w:cs="Calibri"/>
                <w:color w:val="000000"/>
                <w:szCs w:val="22"/>
                <w:lang w:eastAsia="en-US"/>
              </w:rPr>
              <w:t xml:space="preserve"> 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F0941" w:rsidRDefault="00DF0941"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151119">
              <w:rPr>
                <w:rFonts w:asciiTheme="minorHAnsi" w:hAnsiTheme="minorHAnsi"/>
                <w:szCs w:val="22"/>
              </w:rPr>
              <w:t xml:space="preserve">Wytyczne </w:t>
            </w:r>
            <w:r w:rsidRPr="00151119">
              <w:rPr>
                <w:rFonts w:asciiTheme="minorHAnsi" w:eastAsiaTheme="minorHAnsi" w:hAnsiTheme="minorHAnsi" w:cs="Calibri"/>
                <w:color w:val="000000"/>
                <w:szCs w:val="22"/>
                <w:lang w:eastAsia="en-US"/>
              </w:rPr>
              <w:t xml:space="preserve">Ministra Infrastruktury i Rozwoju </w:t>
            </w:r>
            <w:r w:rsidRPr="00151119">
              <w:rPr>
                <w:rFonts w:asciiTheme="minorHAnsi" w:hAnsiTheme="minorHAnsi"/>
                <w:szCs w:val="22"/>
              </w:rPr>
              <w:t>w zakresie</w:t>
            </w:r>
            <w:r>
              <w:rPr>
                <w:rFonts w:asciiTheme="minorHAnsi" w:hAnsiTheme="minorHAnsi"/>
                <w:szCs w:val="22"/>
              </w:rPr>
              <w:t xml:space="preserve"> rewitalizacji </w:t>
            </w:r>
            <w:r w:rsidR="002F2511">
              <w:rPr>
                <w:rFonts w:asciiTheme="minorHAnsi" w:hAnsiTheme="minorHAnsi"/>
                <w:szCs w:val="22"/>
              </w:rPr>
              <w:br/>
            </w:r>
            <w:r>
              <w:rPr>
                <w:rFonts w:asciiTheme="minorHAnsi" w:hAnsiTheme="minorHAnsi"/>
                <w:szCs w:val="22"/>
              </w:rPr>
              <w:t>w programach operacyjnych na lata 2014-2020;</w:t>
            </w:r>
          </w:p>
          <w:p w:rsidR="008373EE" w:rsidRPr="008373EE" w:rsidRDefault="008373EE"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8373EE">
              <w:rPr>
                <w:rFonts w:asciiTheme="minorHAnsi" w:hAnsiTheme="minorHAnsi" w:cs="Arial"/>
                <w:szCs w:val="22"/>
              </w:rPr>
              <w:t>Uchwała Sejmiku Województwa Dolnośląskiego z dnia</w:t>
            </w:r>
            <w:r w:rsidRPr="008373EE">
              <w:rPr>
                <w:rStyle w:val="TekstdymkaZnak"/>
                <w:rFonts w:asciiTheme="minorHAnsi" w:hAnsiTheme="minorHAnsi" w:cs="Arial"/>
                <w:b/>
                <w:color w:val="000000"/>
                <w:sz w:val="22"/>
                <w:szCs w:val="22"/>
              </w:rPr>
              <w:t xml:space="preserve"> </w:t>
            </w:r>
            <w:r w:rsidRPr="008373EE">
              <w:rPr>
                <w:rStyle w:val="Pogrubienie"/>
                <w:rFonts w:asciiTheme="minorHAnsi" w:hAnsiTheme="minorHAnsi" w:cs="Arial"/>
                <w:b w:val="0"/>
                <w:color w:val="000000"/>
                <w:szCs w:val="22"/>
              </w:rPr>
              <w:t>27 marca 2014 r</w:t>
            </w:r>
            <w:r w:rsidRPr="008373EE">
              <w:rPr>
                <w:rStyle w:val="Pogrubienie"/>
                <w:rFonts w:asciiTheme="minorHAnsi" w:hAnsiTheme="minorHAnsi" w:cs="Arial"/>
                <w:color w:val="000000"/>
                <w:szCs w:val="22"/>
              </w:rPr>
              <w:t>.</w:t>
            </w:r>
            <w:r w:rsidRPr="008373EE">
              <w:rPr>
                <w:rFonts w:asciiTheme="minorHAnsi" w:hAnsiTheme="minorHAnsi" w:cs="Arial"/>
                <w:color w:val="000000"/>
                <w:szCs w:val="22"/>
              </w:rPr>
              <w:t> </w:t>
            </w:r>
            <w:r w:rsidR="00984533">
              <w:rPr>
                <w:rFonts w:asciiTheme="minorHAnsi" w:hAnsiTheme="minorHAnsi" w:cs="Arial"/>
                <w:color w:val="000000"/>
                <w:szCs w:val="22"/>
              </w:rPr>
              <w:t xml:space="preserve">w </w:t>
            </w:r>
            <w:r w:rsidRPr="008373EE">
              <w:rPr>
                <w:rFonts w:asciiTheme="minorHAnsi" w:hAnsiTheme="minorHAnsi" w:cs="Arial"/>
                <w:color w:val="000000"/>
                <w:szCs w:val="22"/>
              </w:rPr>
              <w:t>sprawie przyjęcia </w:t>
            </w:r>
            <w:r w:rsidRPr="008373EE">
              <w:rPr>
                <w:rStyle w:val="Pogrubienie"/>
                <w:rFonts w:asciiTheme="minorHAnsi" w:hAnsiTheme="minorHAnsi" w:cs="Arial"/>
                <w:b w:val="0"/>
                <w:color w:val="000000"/>
                <w:szCs w:val="22"/>
              </w:rPr>
              <w:t>Planu Zagospodarowania Przestrzennego Województwa Dolnośląskiego, Perspektywa 2020</w:t>
            </w:r>
            <w:r w:rsidRPr="008373EE">
              <w:rPr>
                <w:rFonts w:asciiTheme="minorHAnsi" w:hAnsiTheme="minorHAnsi" w:cs="Arial"/>
                <w:b/>
                <w:color w:val="000000"/>
                <w:szCs w:val="22"/>
              </w:rPr>
              <w:t> </w:t>
            </w:r>
            <w:r>
              <w:rPr>
                <w:rFonts w:asciiTheme="minorHAnsi" w:hAnsiTheme="minorHAnsi" w:cs="Arial"/>
                <w:color w:val="000000"/>
                <w:szCs w:val="22"/>
              </w:rPr>
              <w:t xml:space="preserve">(Uchwała Nr </w:t>
            </w:r>
            <w:r w:rsidRPr="008373EE">
              <w:rPr>
                <w:rFonts w:asciiTheme="minorHAnsi" w:hAnsiTheme="minorHAnsi" w:cs="Arial"/>
                <w:color w:val="000000"/>
                <w:szCs w:val="22"/>
              </w:rPr>
              <w:t>XLVIII/</w:t>
            </w:r>
            <w:r w:rsidR="00984533">
              <w:rPr>
                <w:rFonts w:asciiTheme="minorHAnsi" w:hAnsiTheme="minorHAnsi" w:cs="Arial"/>
                <w:color w:val="000000"/>
                <w:szCs w:val="22"/>
              </w:rPr>
              <w:t xml:space="preserve"> </w:t>
            </w:r>
            <w:r w:rsidRPr="008373EE">
              <w:rPr>
                <w:rFonts w:asciiTheme="minorHAnsi" w:hAnsiTheme="minorHAnsi" w:cs="Arial"/>
                <w:color w:val="000000"/>
                <w:szCs w:val="22"/>
              </w:rPr>
              <w:t>1622/2014);</w:t>
            </w:r>
          </w:p>
          <w:p w:rsidR="00FD6EC7" w:rsidRDefault="008373EE" w:rsidP="00480411">
            <w:pPr>
              <w:pStyle w:val="Akapitzlist"/>
              <w:numPr>
                <w:ilvl w:val="0"/>
                <w:numId w:val="12"/>
              </w:numPr>
              <w:autoSpaceDE w:val="0"/>
              <w:autoSpaceDN w:val="0"/>
              <w:adjustRightInd w:val="0"/>
              <w:spacing w:line="240" w:lineRule="auto"/>
              <w:jc w:val="both"/>
            </w:pPr>
            <w:r w:rsidRPr="008373EE">
              <w:rPr>
                <w:rFonts w:asciiTheme="minorHAnsi" w:hAnsiTheme="minorHAnsi" w:cs="Arial"/>
                <w:bCs/>
                <w:szCs w:val="22"/>
              </w:rPr>
              <w:t xml:space="preserve">Uchwała nr 3893/III/10 Zarządu Województwa Dolnośląskiego z dnia 19 stycznia 2010 r. w sprawie przyjęcia listy szlaków turystycznych </w:t>
            </w:r>
            <w:r w:rsidR="002F2511">
              <w:rPr>
                <w:rFonts w:asciiTheme="minorHAnsi" w:hAnsiTheme="minorHAnsi" w:cs="Arial"/>
                <w:bCs/>
                <w:szCs w:val="22"/>
              </w:rPr>
              <w:br/>
            </w:r>
            <w:r w:rsidRPr="008373EE">
              <w:rPr>
                <w:rFonts w:asciiTheme="minorHAnsi" w:hAnsiTheme="minorHAnsi" w:cs="Arial"/>
                <w:bCs/>
                <w:szCs w:val="22"/>
              </w:rPr>
              <w:t xml:space="preserve">o znaczeniu regionalnym dla Województwa Dolnośląskiego. </w:t>
            </w:r>
            <w:r w:rsidR="00FD6EC7" w:rsidRPr="008373EE">
              <w:t xml:space="preserve"> </w:t>
            </w:r>
          </w:p>
          <w:p w:rsidR="00E92452" w:rsidRPr="002F2511" w:rsidRDefault="00E92452" w:rsidP="00E92452">
            <w:pPr>
              <w:pStyle w:val="Akapitzlist"/>
              <w:autoSpaceDE w:val="0"/>
              <w:autoSpaceDN w:val="0"/>
              <w:adjustRightInd w:val="0"/>
              <w:spacing w:line="240" w:lineRule="auto"/>
              <w:ind w:left="720"/>
              <w:jc w:val="both"/>
            </w:pP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tj.:</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numPr>
                <w:ilvl w:val="0"/>
                <w:numId w:val="1"/>
              </w:numPr>
              <w:spacing w:after="0" w:line="240" w:lineRule="auto"/>
              <w:jc w:val="both"/>
              <w:rPr>
                <w:rFonts w:cs="Arial"/>
              </w:rPr>
            </w:pPr>
            <w:r w:rsidRPr="00151119">
              <w:rPr>
                <w:rFonts w:cs="Arial"/>
              </w:rPr>
              <w:t xml:space="preserve">Zabytki nieruchome, wpisane do rejestru prowadzonego przez Wojewódzkiego Konserwatora Zabytków we Wrocławiu wraz z ich </w:t>
            </w:r>
            <w:r w:rsidRPr="00151119">
              <w:rPr>
                <w:rFonts w:cs="Arial"/>
              </w:rPr>
              <w:lastRenderedPageBreak/>
              <w:t>otoczeniem, w tym:</w:t>
            </w:r>
          </w:p>
          <w:p w:rsidR="00984533" w:rsidRPr="00151119" w:rsidRDefault="00984533" w:rsidP="00480411">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984533" w:rsidRPr="00151119" w:rsidRDefault="00984533" w:rsidP="00480411">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84533" w:rsidRDefault="00984533" w:rsidP="00480411">
            <w:pPr>
              <w:spacing w:line="240" w:lineRule="auto"/>
              <w:jc w:val="both"/>
              <w:rPr>
                <w:rFonts w:cs="Arial"/>
              </w:rPr>
            </w:pPr>
          </w:p>
          <w:p w:rsidR="00984533" w:rsidRPr="00151119" w:rsidRDefault="00984533" w:rsidP="00480411">
            <w:pPr>
              <w:spacing w:line="240" w:lineRule="auto"/>
              <w:jc w:val="both"/>
              <w:rPr>
                <w:rFonts w:cs="Arial"/>
              </w:rPr>
            </w:pPr>
            <w:r w:rsidRPr="00151119">
              <w:rPr>
                <w:rFonts w:cs="Arial"/>
              </w:rPr>
              <w:t>Jako uzupełniający element wyżej wymienionych projektów będą mogły być realizowane:</w:t>
            </w:r>
          </w:p>
          <w:p w:rsidR="00984533" w:rsidRPr="00151119" w:rsidRDefault="00984533" w:rsidP="00480411">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przedsięwzięcia dotyczące infrastruktury towarzyszącej (np. parkingi, chodniki, drogi) – do 15% wartości projektu;</w:t>
            </w:r>
          </w:p>
          <w:p w:rsidR="00984533"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C918E6" w:rsidRPr="00151119" w:rsidRDefault="00C918E6" w:rsidP="00480411">
            <w:pPr>
              <w:autoSpaceDE w:val="0"/>
              <w:autoSpaceDN w:val="0"/>
              <w:adjustRightInd w:val="0"/>
              <w:spacing w:after="0" w:line="240" w:lineRule="auto"/>
              <w:jc w:val="both"/>
              <w:rPr>
                <w:rFonts w:cs="Calibri"/>
                <w:color w:val="000000"/>
              </w:rPr>
            </w:pPr>
          </w:p>
          <w:p w:rsidR="00C918E6" w:rsidRPr="00151119" w:rsidRDefault="00C918E6" w:rsidP="00480411">
            <w:pPr>
              <w:pStyle w:val="Poprawka"/>
              <w:numPr>
                <w:ilvl w:val="0"/>
                <w:numId w:val="24"/>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C918E6" w:rsidRPr="00151119" w:rsidRDefault="00C918E6" w:rsidP="00480411">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C918E6" w:rsidRPr="00151119" w:rsidRDefault="00C918E6" w:rsidP="00480411">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C918E6" w:rsidRPr="00151119" w:rsidRDefault="00C918E6" w:rsidP="00480411">
            <w:pPr>
              <w:numPr>
                <w:ilvl w:val="0"/>
                <w:numId w:val="4"/>
              </w:numPr>
              <w:spacing w:after="0" w:line="240" w:lineRule="auto"/>
              <w:jc w:val="both"/>
              <w:rPr>
                <w:rFonts w:cs="Arial"/>
              </w:rPr>
            </w:pPr>
            <w:r w:rsidRPr="00151119">
              <w:rPr>
                <w:rFonts w:cs="Arial"/>
              </w:rPr>
              <w:t>oprogramowania komputerowe ułatwiające wewnętrzne zarządzanie w instytucji.</w:t>
            </w:r>
          </w:p>
          <w:p w:rsidR="000552B0" w:rsidRPr="00151119" w:rsidRDefault="000552B0" w:rsidP="00480411">
            <w:pPr>
              <w:spacing w:after="0" w:line="240" w:lineRule="auto"/>
              <w:jc w:val="both"/>
              <w:rPr>
                <w:rFonts w:cs="Calibri"/>
                <w:color w:val="000000"/>
              </w:rPr>
            </w:pPr>
          </w:p>
          <w:p w:rsidR="00984533" w:rsidRPr="00151119" w:rsidRDefault="00984533" w:rsidP="00480411">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t>i artystyczną, przy czym wsparcie to nie obejmuje działalności stricte dydaktycznej.</w:t>
            </w:r>
          </w:p>
          <w:p w:rsidR="00984533" w:rsidRDefault="00984533" w:rsidP="00480411">
            <w:pPr>
              <w:spacing w:after="0" w:line="240" w:lineRule="auto"/>
              <w:jc w:val="both"/>
              <w:rPr>
                <w:rFonts w:cs="Arial"/>
              </w:rPr>
            </w:pPr>
          </w:p>
          <w:p w:rsidR="00984533" w:rsidRDefault="00984533" w:rsidP="00480411">
            <w:pPr>
              <w:spacing w:after="0" w:line="240" w:lineRule="auto"/>
              <w:jc w:val="both"/>
              <w:rPr>
                <w:rFonts w:cs="Arial"/>
              </w:rPr>
            </w:pPr>
            <w:r>
              <w:rPr>
                <w:rFonts w:cs="Arial"/>
              </w:rPr>
              <w:t xml:space="preserve">Możliwe </w:t>
            </w:r>
            <w:r w:rsidR="00FF1826">
              <w:rPr>
                <w:rFonts w:cs="Arial"/>
              </w:rPr>
              <w:t xml:space="preserve">jest </w:t>
            </w:r>
            <w:r>
              <w:rPr>
                <w:rFonts w:cs="Arial"/>
              </w:rPr>
              <w:t xml:space="preserve">łączenie ww. typów projektów 4.3.A i 4.3.B – o wyborze typu decyduje struktura wydatków </w:t>
            </w:r>
            <w:r w:rsidR="00FF1826">
              <w:rPr>
                <w:rFonts w:cs="Arial"/>
              </w:rPr>
              <w:t xml:space="preserve">kwalifikowalnych </w:t>
            </w:r>
            <w:r>
              <w:rPr>
                <w:rFonts w:cs="Arial"/>
              </w:rPr>
              <w:t xml:space="preserve">(ich większościowy udział). </w:t>
            </w:r>
          </w:p>
          <w:p w:rsidR="00B40499" w:rsidRDefault="00B40499" w:rsidP="00480411">
            <w:pPr>
              <w:autoSpaceDE w:val="0"/>
              <w:autoSpaceDN w:val="0"/>
              <w:adjustRightInd w:val="0"/>
              <w:spacing w:line="240" w:lineRule="auto"/>
              <w:rPr>
                <w:b/>
                <w:bCs/>
              </w:rPr>
            </w:pPr>
          </w:p>
          <w:p w:rsidR="00984533" w:rsidRDefault="00B40499" w:rsidP="00B40499">
            <w:pPr>
              <w:autoSpaceDE w:val="0"/>
              <w:autoSpaceDN w:val="0"/>
              <w:adjustRightInd w:val="0"/>
              <w:spacing w:line="240" w:lineRule="auto"/>
              <w:jc w:val="both"/>
              <w:rPr>
                <w:rFonts w:cs="Arial"/>
                <w:b/>
              </w:rPr>
            </w:pPr>
            <w:r>
              <w:rPr>
                <w:b/>
                <w:bCs/>
              </w:rPr>
              <w:t>Wnioskodawca po wskazaniu ww. typ</w:t>
            </w:r>
            <w:r>
              <w:rPr>
                <w:b/>
                <w:bCs/>
                <w:color w:val="1F497D"/>
              </w:rPr>
              <w:t>ów</w:t>
            </w:r>
            <w:r>
              <w:rPr>
                <w:b/>
                <w:bCs/>
              </w:rPr>
              <w:t xml:space="preserve"> projektów zobligowany jest wybrać odpowiedni Obszar Strategicznej Interwencji, który go dotyczy.</w:t>
            </w:r>
          </w:p>
          <w:p w:rsidR="000552B0" w:rsidRPr="00151119" w:rsidRDefault="000552B0" w:rsidP="00480411">
            <w:pPr>
              <w:autoSpaceDE w:val="0"/>
              <w:autoSpaceDN w:val="0"/>
              <w:adjustRightInd w:val="0"/>
              <w:spacing w:line="240" w:lineRule="auto"/>
              <w:rPr>
                <w:rFonts w:cs="Arial"/>
                <w:b/>
              </w:rPr>
            </w:pPr>
            <w:r w:rsidRPr="00151119">
              <w:rPr>
                <w:rFonts w:cs="Arial"/>
                <w:b/>
              </w:rPr>
              <w:t>Nie będą finansowane: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387FDF" w:rsidRDefault="00387FDF" w:rsidP="00480411">
            <w:pPr>
              <w:pStyle w:val="Default"/>
              <w:jc w:val="both"/>
              <w:rPr>
                <w:rFonts w:asciiTheme="minorHAnsi" w:hAnsiTheme="minorHAnsi"/>
                <w:sz w:val="22"/>
                <w:szCs w:val="22"/>
              </w:rPr>
            </w:pPr>
          </w:p>
          <w:p w:rsidR="00387FDF" w:rsidRDefault="00387FDF" w:rsidP="00480411">
            <w:pPr>
              <w:autoSpaceDE w:val="0"/>
              <w:autoSpaceDN w:val="0"/>
              <w:adjustRightInd w:val="0"/>
              <w:spacing w:after="0" w:line="240" w:lineRule="auto"/>
              <w:jc w:val="both"/>
              <w:rPr>
                <w:rFonts w:cs="Arial"/>
                <w:b/>
              </w:rPr>
            </w:pPr>
          </w:p>
          <w:p w:rsidR="00B40499" w:rsidRPr="00151119" w:rsidRDefault="00B40499" w:rsidP="00480411">
            <w:pPr>
              <w:autoSpaceDE w:val="0"/>
              <w:autoSpaceDN w:val="0"/>
              <w:adjustRightInd w:val="0"/>
              <w:spacing w:after="0" w:line="240" w:lineRule="auto"/>
              <w:jc w:val="both"/>
              <w:rPr>
                <w:rFonts w:cs="Arial"/>
                <w:b/>
              </w:rPr>
            </w:pP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lastRenderedPageBreak/>
              <w:t>Podział interwencji pomiędzy RPO WD a PO </w:t>
            </w:r>
            <w:proofErr w:type="spellStart"/>
            <w:r w:rsidRPr="00151119">
              <w:rPr>
                <w:rFonts w:cs="Arial"/>
                <w:b/>
              </w:rPr>
              <w:t>IiŚ</w:t>
            </w:r>
            <w:proofErr w:type="spellEnd"/>
            <w:r w:rsidRPr="00151119">
              <w:rPr>
                <w:rFonts w:cs="Arial"/>
                <w:b/>
              </w:rPr>
              <w:t>:</w:t>
            </w:r>
          </w:p>
          <w:p w:rsidR="00474A39" w:rsidRDefault="00474A39" w:rsidP="00480411">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00532F07" w:rsidRPr="00540EE1">
              <w:rPr>
                <w:rFonts w:cs="Arial"/>
                <w:b/>
                <w:u w:val="single"/>
              </w:rPr>
              <w:t>nie</w:t>
            </w:r>
            <w:r w:rsidR="00532F07" w:rsidRPr="00540EE1">
              <w:rPr>
                <w:rFonts w:cs="Arial"/>
                <w:u w:val="single"/>
              </w:rPr>
              <w:t xml:space="preserve"> </w:t>
            </w:r>
            <w:r w:rsidRPr="00540EE1">
              <w:rPr>
                <w:rFonts w:cs="Arial"/>
                <w:b/>
                <w:u w:val="single"/>
              </w:rPr>
              <w:t xml:space="preserve">mogą ubiegać się o dofinansowanie w ramach </w:t>
            </w:r>
            <w:r w:rsidR="00532F07" w:rsidRPr="00540EE1">
              <w:rPr>
                <w:rFonts w:cs="Arial"/>
                <w:b/>
                <w:u w:val="single"/>
              </w:rPr>
              <w:t>RPO WD.</w:t>
            </w:r>
            <w:r w:rsidRPr="00151119">
              <w:rPr>
                <w:rFonts w:cs="Arial"/>
              </w:rPr>
              <w:t xml:space="preserve"> </w:t>
            </w:r>
          </w:p>
          <w:p w:rsidR="00540EE1" w:rsidRPr="00151119" w:rsidRDefault="00540EE1" w:rsidP="00480411">
            <w:pPr>
              <w:autoSpaceDE w:val="0"/>
              <w:autoSpaceDN w:val="0"/>
              <w:adjustRightInd w:val="0"/>
              <w:spacing w:after="0" w:line="240" w:lineRule="auto"/>
              <w:jc w:val="both"/>
              <w:rPr>
                <w:rFonts w:cs="Arial"/>
              </w:rPr>
            </w:pPr>
          </w:p>
          <w:p w:rsidR="00532F07" w:rsidRDefault="00532F07" w:rsidP="00480411">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540EE1" w:rsidRDefault="00540EE1"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474A39" w:rsidRPr="00151119" w:rsidRDefault="00474A39" w:rsidP="00480411">
            <w:pPr>
              <w:spacing w:after="0" w:line="240" w:lineRule="auto"/>
              <w:jc w:val="both"/>
              <w:rPr>
                <w:rFonts w:cs="Arial"/>
              </w:rPr>
            </w:pPr>
            <w:r w:rsidRPr="00151119">
              <w:rPr>
                <w:rFonts w:cs="Arial"/>
              </w:rPr>
              <w:t>2) projekty mieszczące się w zakresie obszarów tematycznych: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czytelnictwa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sztuki współczesnej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474A39" w:rsidRPr="00151119" w:rsidRDefault="00474A39" w:rsidP="00480411">
            <w:pPr>
              <w:spacing w:after="0" w:line="240" w:lineRule="auto"/>
              <w:jc w:val="both"/>
              <w:rPr>
                <w:rFonts w:cs="Arial"/>
              </w:rPr>
            </w:pPr>
            <w:r w:rsidRPr="00151119">
              <w:rPr>
                <w:rFonts w:cs="Arial"/>
              </w:rPr>
              <w:t>3) projekty wynikające z Kontraktów Terytorialnych.</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474A39" w:rsidRPr="00151119" w:rsidRDefault="00474A39" w:rsidP="00480411">
            <w:pPr>
              <w:autoSpaceDE w:val="0"/>
              <w:autoSpaceDN w:val="0"/>
              <w:adjustRightInd w:val="0"/>
              <w:spacing w:after="0" w:line="240" w:lineRule="auto"/>
              <w:jc w:val="both"/>
              <w:rPr>
                <w:rFonts w:cs="Arial"/>
                <w:b/>
              </w:rPr>
            </w:pPr>
          </w:p>
          <w:p w:rsidR="00474A39" w:rsidRPr="00151119" w:rsidRDefault="00474A39" w:rsidP="00480411">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474A39" w:rsidRPr="00151119" w:rsidRDefault="00474A39" w:rsidP="00480411">
            <w:pPr>
              <w:spacing w:after="0" w:line="240" w:lineRule="auto"/>
              <w:jc w:val="both"/>
              <w:rPr>
                <w:rFonts w:cs="Arial"/>
              </w:rPr>
            </w:pPr>
            <w:r w:rsidRPr="00151119">
              <w:rPr>
                <w:rFonts w:cs="Arial"/>
              </w:rPr>
              <w:t>- projekty beneficjentów wskazanych w pkt II, ale o innym zakresie niż stanowi pkt II,</w:t>
            </w:r>
          </w:p>
          <w:p w:rsidR="00424DF6" w:rsidRDefault="00474A39" w:rsidP="00480411">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w:t>
            </w:r>
            <w:r w:rsidRPr="00151119">
              <w:rPr>
                <w:rFonts w:cs="Arial"/>
              </w:rPr>
              <w:lastRenderedPageBreak/>
              <w:t xml:space="preserve">beneficjentów (niewymienionych w pkt I </w:t>
            </w:r>
            <w:proofErr w:type="spellStart"/>
            <w:r w:rsidRPr="00151119">
              <w:rPr>
                <w:rFonts w:cs="Arial"/>
              </w:rPr>
              <w:t>i</w:t>
            </w:r>
            <w:proofErr w:type="spellEnd"/>
            <w:r w:rsidRPr="00151119">
              <w:rPr>
                <w:rFonts w:cs="Arial"/>
              </w:rPr>
              <w:t xml:space="preserve"> II).</w:t>
            </w:r>
          </w:p>
          <w:p w:rsidR="002368A3" w:rsidRDefault="002368A3" w:rsidP="00480411">
            <w:pPr>
              <w:autoSpaceDE w:val="0"/>
              <w:autoSpaceDN w:val="0"/>
              <w:adjustRightInd w:val="0"/>
              <w:spacing w:after="0" w:line="240" w:lineRule="auto"/>
              <w:jc w:val="both"/>
              <w:rPr>
                <w:rFonts w:cs="Arial"/>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jednostki samorządu terytorialnego, ich związki i stowarzyszenia;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 xml:space="preserve">jednostki organizacyjne </w:t>
            </w:r>
            <w:proofErr w:type="spellStart"/>
            <w:r w:rsidRPr="00151119">
              <w:rPr>
                <w:rFonts w:asciiTheme="minorHAnsi" w:eastAsia="TTE1ABE920t00" w:hAnsiTheme="minorHAnsi" w:cs="Arial"/>
                <w:szCs w:val="22"/>
              </w:rPr>
              <w:t>jst</w:t>
            </w:r>
            <w:proofErr w:type="spellEnd"/>
            <w:r w:rsidRPr="00151119">
              <w:rPr>
                <w:rFonts w:asciiTheme="minorHAnsi" w:eastAsia="TTE1ABE920t00" w:hAnsiTheme="minorHAnsi" w:cs="Arial"/>
                <w:szCs w:val="22"/>
              </w:rPr>
              <w:t>;</w:t>
            </w:r>
          </w:p>
          <w:p w:rsidR="00984533" w:rsidRPr="00151119" w:rsidRDefault="00984533" w:rsidP="00480411">
            <w:pPr>
              <w:pStyle w:val="Akapitzlist"/>
              <w:numPr>
                <w:ilvl w:val="0"/>
                <w:numId w:val="6"/>
              </w:numPr>
              <w:spacing w:before="0" w:line="240" w:lineRule="auto"/>
              <w:contextualSpacing/>
              <w:jc w:val="both"/>
              <w:rPr>
                <w:rFonts w:asciiTheme="minorHAnsi" w:hAnsiTheme="minorHAnsi" w:cs="Arial"/>
                <w:szCs w:val="22"/>
              </w:rPr>
            </w:pPr>
            <w:r w:rsidRPr="00151119">
              <w:rPr>
                <w:rFonts w:asciiTheme="minorHAnsi" w:eastAsia="TTE1ABE920t00" w:hAnsiTheme="minorHAnsi" w:cs="Arial"/>
                <w:szCs w:val="22"/>
              </w:rPr>
              <w:t>administracja rządowa;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kościoły i związki wyznaniowe oraz osoby prawne kościołów i związków wyznaniowych;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organizacje pozarządowe;</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LGD;</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szCs w:val="22"/>
              </w:rPr>
              <w:t>spółki prawa handlowego, w </w:t>
            </w:r>
            <w:r w:rsidRPr="00151119">
              <w:rPr>
                <w:rFonts w:asciiTheme="minorHAnsi" w:hAnsiTheme="minorHAnsi"/>
                <w:szCs w:val="22"/>
              </w:rPr>
              <w:t>których udział większościowy – ponad 50% akcji, udziałów itp. – posiadają jednostki sektora finansów publicznych;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samorządowe instytucje kultury;</w:t>
            </w:r>
          </w:p>
          <w:p w:rsidR="00984533" w:rsidRPr="004640F4"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 xml:space="preserve">szkoły i uczelnie artystyczne – inne niż prowadzone i nadzorowane przez </w:t>
            </w:r>
            <w:proofErr w:type="spellStart"/>
            <w:r w:rsidRPr="00151119">
              <w:rPr>
                <w:rFonts w:asciiTheme="minorHAnsi" w:hAnsiTheme="minorHAnsi" w:cs="Arial"/>
                <w:szCs w:val="22"/>
              </w:rPr>
              <w:t>MKiDN</w:t>
            </w:r>
            <w:proofErr w:type="spellEnd"/>
            <w:r w:rsidRPr="00151119">
              <w:rPr>
                <w:rFonts w:asciiTheme="minorHAnsi" w:hAnsiTheme="minorHAnsi" w:cs="Arial"/>
                <w:szCs w:val="22"/>
              </w:rPr>
              <w:t>.</w:t>
            </w:r>
          </w:p>
          <w:p w:rsidR="00984533" w:rsidRPr="00151119" w:rsidRDefault="00984533" w:rsidP="00480411">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Pr="00151119">
              <w:rPr>
                <w:rFonts w:cs="Calibri"/>
                <w:b/>
                <w:color w:val="000000"/>
              </w:rPr>
              <w:t>3 067 184 Euro</w:t>
            </w:r>
            <w:r>
              <w:rPr>
                <w:rFonts w:cs="Calibri"/>
                <w:b/>
                <w:color w:val="000000"/>
              </w:rPr>
              <w:t>, tj. 13 096 568,96 PLN</w:t>
            </w:r>
            <w:r w:rsidRPr="00151119">
              <w:rPr>
                <w:rFonts w:cs="Calibri"/>
                <w:b/>
                <w:color w:val="000000"/>
              </w:rPr>
              <w:t>;</w:t>
            </w:r>
          </w:p>
          <w:p w:rsidR="00984533" w:rsidRPr="00151119" w:rsidRDefault="00984533" w:rsidP="00480411">
            <w:pPr>
              <w:autoSpaceDE w:val="0"/>
              <w:autoSpaceDN w:val="0"/>
              <w:adjustRightInd w:val="0"/>
              <w:spacing w:after="0" w:line="240" w:lineRule="auto"/>
              <w:jc w:val="both"/>
              <w:rPr>
                <w:rFonts w:cs="Calibri"/>
                <w:b/>
                <w:color w:val="000000"/>
              </w:rPr>
            </w:pPr>
            <w:r w:rsidRPr="00151119">
              <w:t>Ogółem alokacja przeznaczona na Legnicko-Głogowski Obszar Interwencji (</w:t>
            </w:r>
            <w:r w:rsidRPr="00151119">
              <w:rPr>
                <w:rFonts w:cs="Calibri"/>
                <w:color w:val="000000"/>
              </w:rPr>
              <w:t>LGOI)</w:t>
            </w:r>
            <w:r w:rsidRPr="00151119">
              <w:rPr>
                <w:color w:val="000000"/>
              </w:rPr>
              <w:t xml:space="preserve"> wynosi</w:t>
            </w:r>
            <w:r w:rsidRPr="00151119">
              <w:rPr>
                <w:rFonts w:cs="Calibri"/>
                <w:color w:val="000000"/>
              </w:rPr>
              <w:t xml:space="preserve"> - </w:t>
            </w:r>
            <w:r w:rsidRPr="00151119">
              <w:rPr>
                <w:rFonts w:cs="Calibri"/>
                <w:b/>
                <w:color w:val="000000"/>
              </w:rPr>
              <w:t>2 904 614 Euro</w:t>
            </w:r>
            <w:r>
              <w:rPr>
                <w:rFonts w:cs="Calibri"/>
                <w:b/>
                <w:color w:val="000000"/>
              </w:rPr>
              <w:t>, tj. 12 402 411,32 PLN</w:t>
            </w:r>
            <w:r w:rsidRPr="00151119">
              <w:rPr>
                <w:rFonts w:cs="Calibri"/>
                <w:b/>
                <w:color w:val="000000"/>
              </w:rPr>
              <w:t>;</w:t>
            </w:r>
          </w:p>
          <w:p w:rsidR="00984533" w:rsidRPr="00151119" w:rsidRDefault="00984533" w:rsidP="00480411">
            <w:pPr>
              <w:autoSpaceDE w:val="0"/>
              <w:autoSpaceDN w:val="0"/>
              <w:adjustRightInd w:val="0"/>
              <w:spacing w:after="0" w:line="240" w:lineRule="auto"/>
              <w:jc w:val="both"/>
              <w:rPr>
                <w:rFonts w:cs="Calibri"/>
                <w:color w:val="000000"/>
              </w:rPr>
            </w:pPr>
            <w:r w:rsidRPr="00151119">
              <w:t>Ogółem alokacja przeznaczona na Obszar Interwencji Doliny Baryczy (</w:t>
            </w:r>
            <w:r w:rsidRPr="00151119">
              <w:rPr>
                <w:rFonts w:cs="Calibri"/>
                <w:color w:val="000000"/>
              </w:rPr>
              <w:t>OIDB)</w:t>
            </w:r>
            <w:r w:rsidRPr="00151119">
              <w:rPr>
                <w:color w:val="000000"/>
              </w:rPr>
              <w:t xml:space="preserve"> wynosi</w:t>
            </w:r>
            <w:r w:rsidRPr="00151119">
              <w:rPr>
                <w:rFonts w:cs="Calibri"/>
                <w:color w:val="000000"/>
              </w:rPr>
              <w:t xml:space="preserve"> - </w:t>
            </w:r>
            <w:r w:rsidRPr="00151119">
              <w:rPr>
                <w:rFonts w:cs="Calibri"/>
                <w:b/>
                <w:color w:val="000000"/>
              </w:rPr>
              <w:t>3 113 493 Euro</w:t>
            </w:r>
            <w:r>
              <w:rPr>
                <w:rFonts w:cs="Calibri"/>
                <w:b/>
                <w:color w:val="000000"/>
              </w:rPr>
              <w:t>, tj. 13 294 303,76 PLN</w:t>
            </w:r>
            <w:r w:rsidRPr="00151119">
              <w:rPr>
                <w:rFonts w:cs="Calibri"/>
                <w:color w:val="000000"/>
              </w:rPr>
              <w:t>;</w:t>
            </w:r>
          </w:p>
          <w:p w:rsidR="00984533" w:rsidRPr="00151119" w:rsidRDefault="00984533" w:rsidP="00480411">
            <w:pPr>
              <w:autoSpaceDE w:val="0"/>
              <w:autoSpaceDN w:val="0"/>
              <w:adjustRightInd w:val="0"/>
              <w:spacing w:after="0" w:line="240" w:lineRule="auto"/>
              <w:jc w:val="both"/>
              <w:rPr>
                <w:rFonts w:cs="Calibri"/>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 </w:t>
            </w:r>
            <w:r w:rsidRPr="00151119">
              <w:rPr>
                <w:rFonts w:cs="Calibri"/>
                <w:b/>
                <w:color w:val="000000"/>
              </w:rPr>
              <w:t>3 159 261 Euro</w:t>
            </w:r>
            <w:r>
              <w:rPr>
                <w:rFonts w:cs="Calibri"/>
                <w:b/>
                <w:color w:val="000000"/>
              </w:rPr>
              <w:t>, tj. 13 489 728,54 PLN</w:t>
            </w:r>
            <w:r w:rsidRPr="00151119">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 </w:t>
            </w:r>
            <w:r w:rsidRPr="00151119">
              <w:rPr>
                <w:rFonts w:cs="Calibri"/>
                <w:b/>
                <w:color w:val="000000"/>
              </w:rPr>
              <w:t>3 058 647 Euro</w:t>
            </w:r>
            <w:r>
              <w:rPr>
                <w:rFonts w:cs="Calibri"/>
                <w:b/>
                <w:color w:val="000000"/>
              </w:rPr>
              <w:t>, tj. 13 060 116,83 PLN</w:t>
            </w:r>
            <w:r w:rsidRPr="00151119">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Alokacja przeliczona po kursie Europejskiego Banku Centralnego (EBC) obowiązującym w listopadzie</w:t>
            </w:r>
            <w:r>
              <w:rPr>
                <w:rFonts w:cs="MS Sans Serif"/>
              </w:rPr>
              <w:t xml:space="preserve"> 2015 r.</w:t>
            </w:r>
            <w:r w:rsidRPr="00CB0572">
              <w:rPr>
                <w:rFonts w:cs="MS Sans Serif"/>
              </w:rPr>
              <w:t xml:space="preserve">,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wyboru projektów przez Zarząd Województwa Dolnośląskiego.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Minimalna wartość projektu:</w:t>
            </w:r>
          </w:p>
        </w:tc>
        <w:tc>
          <w:tcPr>
            <w:tcW w:w="7494" w:type="dxa"/>
          </w:tcPr>
          <w:p w:rsidR="00984533" w:rsidRPr="00AB5956" w:rsidRDefault="00984533" w:rsidP="00480411">
            <w:pPr>
              <w:spacing w:before="120" w:after="120" w:line="240" w:lineRule="auto"/>
              <w:jc w:val="both"/>
              <w:rPr>
                <w:rFonts w:cs="Arial"/>
              </w:rPr>
            </w:pPr>
            <w:r w:rsidRPr="00BE5EED">
              <w:rPr>
                <w:bCs/>
              </w:rPr>
              <w:t>Minimalna wartość projektu to</w:t>
            </w:r>
            <w:r>
              <w:rPr>
                <w:b/>
                <w:bCs/>
              </w:rPr>
              <w:t xml:space="preserve"> </w:t>
            </w:r>
            <w:r>
              <w:rPr>
                <w:rFonts w:cs="Arial"/>
              </w:rPr>
              <w:t>100 tys. PLN</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Default="00984533" w:rsidP="00480411">
            <w:pPr>
              <w:spacing w:before="120" w:after="120" w:line="240" w:lineRule="auto"/>
              <w:jc w:val="both"/>
              <w:rPr>
                <w:rFonts w:cs="Arial"/>
              </w:rPr>
            </w:pPr>
            <w:r w:rsidRPr="00BE5EED">
              <w:rPr>
                <w:bCs/>
              </w:rPr>
              <w:t xml:space="preserve">Maksymalna wartość projektu to </w:t>
            </w:r>
            <w:r w:rsidRPr="00CB0572">
              <w:rPr>
                <w:rFonts w:cs="Arial"/>
              </w:rPr>
              <w:t>21 349 500,00</w:t>
            </w:r>
            <w:r>
              <w:rPr>
                <w:rFonts w:cs="Arial"/>
              </w:rPr>
              <w:t xml:space="preserve"> PLN</w:t>
            </w:r>
            <w:r w:rsidRPr="00CB0572">
              <w:rPr>
                <w:rFonts w:cs="Arial"/>
              </w:rPr>
              <w:t xml:space="preserve"> tj.</w:t>
            </w:r>
            <w:r>
              <w:rPr>
                <w:rFonts w:cs="Arial"/>
              </w:rPr>
              <w:t xml:space="preserve"> nie więcej niż 5 mln Euro.</w:t>
            </w:r>
          </w:p>
          <w:p w:rsidR="00984533" w:rsidRDefault="00984533" w:rsidP="00480411">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984533" w:rsidRDefault="00984533" w:rsidP="00480411">
            <w:pPr>
              <w:autoSpaceDE w:val="0"/>
              <w:autoSpaceDN w:val="0"/>
              <w:adjustRightInd w:val="0"/>
              <w:spacing w:after="0" w:line="240" w:lineRule="auto"/>
              <w:jc w:val="both"/>
              <w:rPr>
                <w:rFonts w:cs="Arial"/>
              </w:rPr>
            </w:pPr>
          </w:p>
          <w:p w:rsidR="00984533" w:rsidRPr="00F66A4E" w:rsidRDefault="00984533" w:rsidP="00480411">
            <w:pPr>
              <w:autoSpaceDE w:val="0"/>
              <w:autoSpaceDN w:val="0"/>
              <w:adjustRightInd w:val="0"/>
              <w:spacing w:after="0" w:line="240" w:lineRule="auto"/>
              <w:jc w:val="both"/>
              <w:rPr>
                <w:rFonts w:cs="MS Sans Serif"/>
              </w:rPr>
            </w:pPr>
            <w:r>
              <w:rPr>
                <w:rFonts w:cs="Arial"/>
              </w:rPr>
              <w:t xml:space="preserve">Do przeliczenia kwot z pkt. 4 z Euro na PLN stosuje się kurs </w:t>
            </w:r>
            <w:r w:rsidRPr="00CB0572">
              <w:rPr>
                <w:rFonts w:cs="MS Sans Serif"/>
              </w:rPr>
              <w:t xml:space="preserve">Europejskiego Banku Centralnego (EBC) obowiązujący w listopadzie, tj.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Pr="00AB5956" w:rsidRDefault="00984533" w:rsidP="00480411">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AD417D" w:rsidRDefault="00984533" w:rsidP="00480411">
            <w:pPr>
              <w:pStyle w:val="Default"/>
              <w:rPr>
                <w:rFonts w:asciiTheme="minorHAnsi" w:hAnsiTheme="minorHAnsi"/>
                <w:sz w:val="22"/>
                <w:szCs w:val="22"/>
              </w:rPr>
            </w:pPr>
            <w:r w:rsidRPr="00AD417D">
              <w:rPr>
                <w:rFonts w:asciiTheme="minorHAnsi" w:hAnsiTheme="minorHAnsi"/>
                <w:b/>
                <w:bCs/>
                <w:sz w:val="22"/>
                <w:szCs w:val="22"/>
              </w:rPr>
              <w:t xml:space="preserve">Pomoc publiczna </w:t>
            </w:r>
            <w:r>
              <w:rPr>
                <w:rFonts w:asciiTheme="minorHAnsi" w:hAnsiTheme="minorHAnsi"/>
                <w:b/>
                <w:bCs/>
                <w:sz w:val="22"/>
                <w:szCs w:val="22"/>
              </w:rPr>
              <w:br/>
            </w:r>
            <w:r w:rsidRPr="00AD417D">
              <w:rPr>
                <w:rFonts w:asciiTheme="minorHAnsi" w:hAnsiTheme="minorHAnsi"/>
                <w:b/>
                <w:bCs/>
                <w:sz w:val="22"/>
                <w:szCs w:val="22"/>
              </w:rPr>
              <w:t xml:space="preserve">i pomoc de </w:t>
            </w:r>
            <w:proofErr w:type="spellStart"/>
            <w:r w:rsidRPr="00AD417D">
              <w:rPr>
                <w:rFonts w:asciiTheme="minorHAnsi" w:hAnsiTheme="minorHAnsi"/>
                <w:b/>
                <w:bCs/>
                <w:sz w:val="22"/>
                <w:szCs w:val="22"/>
              </w:rPr>
              <w:t>minimis</w:t>
            </w:r>
            <w:proofErr w:type="spellEnd"/>
            <w:r w:rsidRPr="00AD417D">
              <w:rPr>
                <w:rFonts w:asciiTheme="minorHAnsi" w:hAnsiTheme="minorHAnsi"/>
                <w:b/>
                <w:bCs/>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984533" w:rsidRDefault="00984533" w:rsidP="0048041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984533" w:rsidRPr="00600EB8" w:rsidRDefault="00984533" w:rsidP="0048041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984533" w:rsidRDefault="00984533" w:rsidP="0048041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984533" w:rsidRPr="00600EB8" w:rsidRDefault="00984533" w:rsidP="00480411">
            <w:pPr>
              <w:spacing w:before="120" w:after="120" w:line="240" w:lineRule="auto"/>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 xml:space="preserve">podmiot, dla którego Województwo Dolnośląskie jest organem założycielskim, organizatorem lub współorganizatorem, lub w którym posiada udziały bądź akcje, pod warunkiem, że projekt nie jest objęty </w:t>
            </w:r>
            <w:r w:rsidRPr="00083567">
              <w:rPr>
                <w:rFonts w:asciiTheme="minorHAnsi" w:hAnsiTheme="minorHAnsi" w:cs="Arial"/>
              </w:rPr>
              <w:lastRenderedPageBreak/>
              <w:t>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480411">
            <w:pPr>
              <w:autoSpaceDE w:val="0"/>
              <w:autoSpaceDN w:val="0"/>
              <w:adjustRightInd w:val="0"/>
              <w:spacing w:after="0" w:line="240" w:lineRule="auto"/>
              <w:rPr>
                <w:rFonts w:cs="Calibri"/>
                <w:color w:val="000000"/>
              </w:rPr>
            </w:pPr>
            <w:r w:rsidRPr="00151119">
              <w:t>Luka finansowa w projektach 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741B3" w:rsidRDefault="00984533" w:rsidP="00480411">
            <w:pPr>
              <w:pStyle w:val="Default"/>
              <w:jc w:val="both"/>
              <w:rPr>
                <w:sz w:val="22"/>
                <w:szCs w:val="22"/>
              </w:rPr>
            </w:pPr>
            <w:r>
              <w:rPr>
                <w:sz w:val="22"/>
                <w:szCs w:val="22"/>
              </w:rPr>
              <w:t>P</w:t>
            </w:r>
            <w:r w:rsidRPr="001741B3">
              <w:rPr>
                <w:sz w:val="22"/>
                <w:szCs w:val="22"/>
              </w:rPr>
              <w:t xml:space="preserve">oziom dofinansowania UE na poziomie projektu wynosi: </w:t>
            </w:r>
          </w:p>
          <w:p w:rsidR="00984533" w:rsidRDefault="00984533" w:rsidP="00480411">
            <w:pPr>
              <w:pStyle w:val="Default"/>
              <w:numPr>
                <w:ilvl w:val="0"/>
                <w:numId w:val="20"/>
              </w:numPr>
              <w:jc w:val="both"/>
              <w:rPr>
                <w:sz w:val="22"/>
                <w:szCs w:val="22"/>
              </w:rPr>
            </w:pPr>
            <w:r>
              <w:rPr>
                <w:sz w:val="22"/>
                <w:szCs w:val="22"/>
              </w:rPr>
              <w:t>W</w:t>
            </w:r>
            <w:r w:rsidRPr="001741B3">
              <w:rPr>
                <w:sz w:val="22"/>
                <w:szCs w:val="22"/>
              </w:rPr>
              <w:t xml:space="preserve"> przypadku projektów nieobjętych pomocą publiczną – 85% kosztów kwalifikowalnych; </w:t>
            </w:r>
          </w:p>
          <w:p w:rsidR="00984533" w:rsidRPr="001741B3" w:rsidRDefault="00984533" w:rsidP="00480411">
            <w:pPr>
              <w:pStyle w:val="Default"/>
              <w:rPr>
                <w:sz w:val="22"/>
                <w:szCs w:val="22"/>
              </w:rPr>
            </w:pPr>
          </w:p>
          <w:p w:rsidR="00984533" w:rsidRDefault="00984533" w:rsidP="00480411">
            <w:pPr>
              <w:pStyle w:val="Default"/>
              <w:numPr>
                <w:ilvl w:val="0"/>
                <w:numId w:val="20"/>
              </w:numPr>
              <w:jc w:val="both"/>
              <w:rPr>
                <w:sz w:val="22"/>
                <w:szCs w:val="22"/>
              </w:rPr>
            </w:pPr>
            <w:r w:rsidRPr="00DE51F0">
              <w:rPr>
                <w:sz w:val="22"/>
                <w:szCs w:val="22"/>
              </w:rPr>
              <w:t xml:space="preserve">W przypadku projektu objętego pomocą publiczną w rozumieniu Rozporządzenia Ministra Infrastruktury i Rozwoju </w:t>
            </w:r>
            <w:r w:rsidRPr="00DE51F0">
              <w:rPr>
                <w:rFonts w:eastAsia="TimesNewRoman" w:cs="TimesNewRoman"/>
                <w:sz w:val="22"/>
                <w:szCs w:val="22"/>
              </w:rPr>
              <w:t xml:space="preserve">z dnia 28 sierpnia 2015 r. </w:t>
            </w:r>
            <w:r w:rsidRPr="00DE51F0">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19"/>
              </w:numPr>
              <w:ind w:hanging="403"/>
              <w:jc w:val="both"/>
              <w:rPr>
                <w:sz w:val="22"/>
                <w:szCs w:val="22"/>
              </w:rPr>
            </w:pPr>
            <w:r w:rsidRPr="00DE51F0">
              <w:rPr>
                <w:sz w:val="22"/>
                <w:szCs w:val="22"/>
              </w:rPr>
              <w:t xml:space="preserve">nieprzekraczającą 1 mln </w:t>
            </w:r>
            <w:r w:rsidRPr="002E5B1F">
              <w:rPr>
                <w:sz w:val="22"/>
                <w:szCs w:val="22"/>
              </w:rPr>
              <w:t xml:space="preserve">EUR </w:t>
            </w:r>
            <w:r>
              <w:rPr>
                <w:sz w:val="22"/>
                <w:szCs w:val="22"/>
              </w:rPr>
              <w:t xml:space="preserve">(kwoty pomocy) </w:t>
            </w:r>
            <w:r w:rsidRPr="002E5B1F">
              <w:rPr>
                <w:sz w:val="22"/>
                <w:szCs w:val="22"/>
              </w:rPr>
              <w:t>- 80 % kosztów kwalifikowalnych</w:t>
            </w:r>
            <w:r>
              <w:rPr>
                <w:sz w:val="22"/>
                <w:szCs w:val="22"/>
              </w:rPr>
              <w:t>;</w:t>
            </w:r>
          </w:p>
          <w:p w:rsidR="00984533" w:rsidRDefault="00984533" w:rsidP="00480411">
            <w:pPr>
              <w:pStyle w:val="Default"/>
              <w:ind w:left="720"/>
              <w:jc w:val="both"/>
              <w:rPr>
                <w:sz w:val="22"/>
                <w:szCs w:val="22"/>
              </w:rPr>
            </w:pPr>
          </w:p>
          <w:p w:rsidR="00984533" w:rsidRPr="006B0BAB" w:rsidRDefault="00984533" w:rsidP="00480411">
            <w:pPr>
              <w:pStyle w:val="Default"/>
              <w:numPr>
                <w:ilvl w:val="0"/>
                <w:numId w:val="19"/>
              </w:numPr>
              <w:ind w:left="317" w:firstLine="0"/>
              <w:jc w:val="both"/>
              <w:rPr>
                <w:sz w:val="22"/>
                <w:szCs w:val="22"/>
              </w:rPr>
            </w:pPr>
            <w:r>
              <w:rPr>
                <w:sz w:val="22"/>
                <w:szCs w:val="22"/>
              </w:rPr>
              <w:t>d</w:t>
            </w:r>
            <w:r w:rsidRPr="006B0BAB">
              <w:rPr>
                <w:sz w:val="22"/>
                <w:szCs w:val="22"/>
              </w:rPr>
              <w:t xml:space="preserve">la pozostałych projektów kwota pomocy nie przekracza różnicy między kosztami kwalifikowalnymi a zyskiem operacyjnym z inwestycji. Zysk operacyjny odlicza się od kosztów kwalifikowalnych </w:t>
            </w:r>
            <w:r w:rsidRPr="006B0BAB">
              <w:rPr>
                <w:i/>
                <w:iCs/>
                <w:sz w:val="22"/>
                <w:szCs w:val="22"/>
              </w:rPr>
              <w:t xml:space="preserve">ex </w:t>
            </w:r>
            <w:proofErr w:type="spellStart"/>
            <w:r w:rsidRPr="006B0BAB">
              <w:rPr>
                <w:i/>
                <w:iCs/>
                <w:sz w:val="22"/>
                <w:szCs w:val="22"/>
              </w:rPr>
              <w:t>ante</w:t>
            </w:r>
            <w:proofErr w:type="spellEnd"/>
            <w:r w:rsidRPr="006B0BAB">
              <w:rPr>
                <w:sz w:val="22"/>
                <w:szCs w:val="22"/>
              </w:rPr>
              <w:t>, na podstawie rozsądnych prognoz, albo przy użyciu mechanizmu wycofania. Operator infrastruktury ma prawo zatrzymać rozsądny zysk przez odnośny okres.</w:t>
            </w:r>
          </w:p>
          <w:p w:rsidR="00984533" w:rsidRPr="003F1BA7" w:rsidRDefault="00984533" w:rsidP="00480411">
            <w:pPr>
              <w:pStyle w:val="Default"/>
              <w:jc w:val="both"/>
              <w:rPr>
                <w:sz w:val="22"/>
                <w:szCs w:val="22"/>
              </w:rPr>
            </w:pPr>
          </w:p>
          <w:p w:rsidR="00984533" w:rsidRPr="00565A63" w:rsidRDefault="00984533" w:rsidP="00480411">
            <w:pPr>
              <w:pStyle w:val="Default"/>
              <w:numPr>
                <w:ilvl w:val="0"/>
                <w:numId w:val="20"/>
              </w:numPr>
              <w:jc w:val="both"/>
              <w:rPr>
                <w:rFonts w:cs="Arial"/>
                <w:sz w:val="22"/>
                <w:szCs w:val="22"/>
              </w:rPr>
            </w:pPr>
            <w:r w:rsidRPr="00565A63">
              <w:rPr>
                <w:sz w:val="22"/>
                <w:szCs w:val="22"/>
              </w:rPr>
              <w:t xml:space="preserve">W przypadku projektu objętego pomocą de </w:t>
            </w:r>
            <w:proofErr w:type="spellStart"/>
            <w:r w:rsidRPr="00565A63">
              <w:rPr>
                <w:sz w:val="22"/>
                <w:szCs w:val="22"/>
              </w:rPr>
              <w:t>minimis</w:t>
            </w:r>
            <w:proofErr w:type="spellEnd"/>
            <w:r w:rsidRPr="00565A63">
              <w:rPr>
                <w:sz w:val="22"/>
                <w:szCs w:val="22"/>
              </w:rPr>
              <w:t xml:space="preserve"> - 80 % kosztów kwalifikowalnych.</w:t>
            </w: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p w:rsidR="00E92452" w:rsidRPr="00AB5956" w:rsidRDefault="00E92452" w:rsidP="00480411">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sz w:val="22"/>
                <w:szCs w:val="22"/>
              </w:rPr>
            </w:pPr>
            <w:r>
              <w:rPr>
                <w:sz w:val="22"/>
                <w:szCs w:val="22"/>
              </w:rPr>
              <w:t xml:space="preserve">Minimalny wkład własny beneficjenta na poziomie projektu wynosi: </w:t>
            </w:r>
          </w:p>
          <w:p w:rsidR="00984533" w:rsidRDefault="00984533" w:rsidP="00480411">
            <w:pPr>
              <w:pStyle w:val="Default"/>
              <w:numPr>
                <w:ilvl w:val="0"/>
                <w:numId w:val="21"/>
              </w:numPr>
              <w:jc w:val="both"/>
              <w:rPr>
                <w:sz w:val="22"/>
                <w:szCs w:val="22"/>
              </w:rPr>
            </w:pPr>
            <w:r>
              <w:rPr>
                <w:sz w:val="22"/>
                <w:szCs w:val="22"/>
              </w:rPr>
              <w:t xml:space="preserve">W przypadku projektów nieobjętych pomocą publiczną – 15%; </w:t>
            </w:r>
          </w:p>
          <w:p w:rsidR="00984533" w:rsidRDefault="00984533" w:rsidP="00480411">
            <w:pPr>
              <w:pStyle w:val="Default"/>
              <w:ind w:left="720"/>
              <w:jc w:val="both"/>
              <w:rPr>
                <w:sz w:val="22"/>
                <w:szCs w:val="22"/>
              </w:rPr>
            </w:pPr>
          </w:p>
          <w:p w:rsidR="00984533" w:rsidRDefault="00984533" w:rsidP="00480411">
            <w:pPr>
              <w:pStyle w:val="Default"/>
              <w:numPr>
                <w:ilvl w:val="0"/>
                <w:numId w:val="21"/>
              </w:numPr>
              <w:jc w:val="both"/>
              <w:rPr>
                <w:sz w:val="22"/>
                <w:szCs w:val="22"/>
              </w:rPr>
            </w:pPr>
            <w:r>
              <w:rPr>
                <w:sz w:val="22"/>
                <w:szCs w:val="22"/>
              </w:rPr>
              <w:t>W</w:t>
            </w:r>
            <w:r w:rsidRPr="002B7A29">
              <w:rPr>
                <w:sz w:val="22"/>
                <w:szCs w:val="22"/>
              </w:rPr>
              <w:t xml:space="preserve"> przypadku projektu objętego pomocą publiczną w rozumieniu Rozporządzenia Ministra Infrastruktury i Rozwoju </w:t>
            </w:r>
            <w:r w:rsidRPr="002B7A29">
              <w:rPr>
                <w:rFonts w:eastAsia="TimesNewRoman" w:cs="TimesNewRoman"/>
                <w:sz w:val="22"/>
                <w:szCs w:val="22"/>
              </w:rPr>
              <w:t xml:space="preserve">z dnia 28 sierpnia 2015 r. </w:t>
            </w:r>
            <w:r w:rsidRPr="002B7A29">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22"/>
              </w:numPr>
              <w:ind w:left="459" w:firstLine="0"/>
              <w:jc w:val="both"/>
              <w:rPr>
                <w:sz w:val="22"/>
                <w:szCs w:val="22"/>
              </w:rPr>
            </w:pPr>
            <w:r w:rsidRPr="002B7A29">
              <w:rPr>
                <w:sz w:val="22"/>
                <w:szCs w:val="22"/>
              </w:rPr>
              <w:t>nieprzekraczającą 1 mln EUR</w:t>
            </w:r>
            <w:r>
              <w:rPr>
                <w:sz w:val="22"/>
                <w:szCs w:val="22"/>
              </w:rPr>
              <w:t xml:space="preserve"> (kwoty pomocy) – 20% kosztów kwalifikowalnych;</w:t>
            </w:r>
          </w:p>
          <w:p w:rsidR="00984533" w:rsidRDefault="00984533" w:rsidP="00480411">
            <w:pPr>
              <w:pStyle w:val="Default"/>
              <w:ind w:left="459"/>
              <w:jc w:val="both"/>
              <w:rPr>
                <w:sz w:val="22"/>
                <w:szCs w:val="22"/>
              </w:rPr>
            </w:pPr>
          </w:p>
          <w:p w:rsidR="00984533" w:rsidRPr="002B7A29" w:rsidRDefault="00984533" w:rsidP="00480411">
            <w:pPr>
              <w:pStyle w:val="Default"/>
              <w:numPr>
                <w:ilvl w:val="0"/>
                <w:numId w:val="22"/>
              </w:numPr>
              <w:ind w:left="459" w:firstLine="0"/>
              <w:jc w:val="both"/>
              <w:rPr>
                <w:sz w:val="22"/>
                <w:szCs w:val="22"/>
              </w:rPr>
            </w:pPr>
            <w:r w:rsidRPr="002B7A29">
              <w:rPr>
                <w:sz w:val="22"/>
                <w:szCs w:val="22"/>
              </w:rPr>
              <w:t>dla pozostałych projektów</w:t>
            </w:r>
            <w:r>
              <w:rPr>
                <w:sz w:val="22"/>
                <w:szCs w:val="22"/>
              </w:rPr>
              <w:t xml:space="preserve"> – w zależności od wyliczeń przeprowadzonych zgodnie z pkt 2 b) z pkt 12 niniejszego regulaminu</w:t>
            </w:r>
            <w:r w:rsidRPr="002B7A29">
              <w:rPr>
                <w:sz w:val="22"/>
                <w:szCs w:val="22"/>
              </w:rPr>
              <w:t>.</w:t>
            </w:r>
          </w:p>
          <w:p w:rsidR="00984533" w:rsidRPr="002B7A29" w:rsidRDefault="00984533" w:rsidP="00480411">
            <w:pPr>
              <w:pStyle w:val="Akapitzlist"/>
              <w:numPr>
                <w:ilvl w:val="0"/>
                <w:numId w:val="21"/>
              </w:numPr>
              <w:autoSpaceDE w:val="0"/>
              <w:autoSpaceDN w:val="0"/>
              <w:adjustRightInd w:val="0"/>
              <w:spacing w:line="240" w:lineRule="auto"/>
              <w:jc w:val="both"/>
              <w:rPr>
                <w:rFonts w:asciiTheme="minorHAnsi" w:hAnsiTheme="minorHAnsi" w:cs="Calibri"/>
                <w:color w:val="000000"/>
              </w:rPr>
            </w:pPr>
            <w:r w:rsidRPr="002B7A29">
              <w:rPr>
                <w:rFonts w:asciiTheme="minorHAnsi" w:hAnsiTheme="minorHAnsi"/>
              </w:rPr>
              <w:t xml:space="preserve">W przypadku projektu objętego pomocą de </w:t>
            </w:r>
            <w:proofErr w:type="spellStart"/>
            <w:r w:rsidRPr="002B7A29">
              <w:rPr>
                <w:rFonts w:asciiTheme="minorHAnsi" w:hAnsiTheme="minorHAnsi"/>
              </w:rPr>
              <w:t>minimis</w:t>
            </w:r>
            <w:proofErr w:type="spellEnd"/>
            <w:r w:rsidRPr="002B7A29">
              <w:rPr>
                <w:rFonts w:asciiTheme="minorHAnsi" w:hAnsiTheme="minorHAnsi"/>
              </w:rPr>
              <w:t xml:space="preserve"> - 20 % kosztów kwalifikowalnych.</w:t>
            </w:r>
          </w:p>
          <w:p w:rsidR="00984533" w:rsidRDefault="00984533" w:rsidP="00480411">
            <w:pPr>
              <w:autoSpaceDE w:val="0"/>
              <w:autoSpaceDN w:val="0"/>
              <w:adjustRightInd w:val="0"/>
              <w:spacing w:line="240" w:lineRule="auto"/>
              <w:jc w:val="both"/>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4"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151119">
              <w:rPr>
                <w:rFonts w:asciiTheme="minorHAnsi" w:hAnsiTheme="minorHAnsi"/>
                <w:b/>
                <w:bCs/>
                <w:sz w:val="22"/>
                <w:szCs w:val="22"/>
              </w:rPr>
              <w:t>Forma konkursu</w:t>
            </w:r>
            <w:r>
              <w:rPr>
                <w:rFonts w:asciiTheme="minorHAnsi" w:hAnsiTheme="minorHAnsi"/>
                <w:b/>
                <w:bCs/>
                <w:sz w:val="22"/>
                <w:szCs w:val="22"/>
              </w:rPr>
              <w:t xml:space="preserve">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520007">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520007">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520007">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41980" w:rsidRPr="00053525" w:rsidRDefault="00A41980" w:rsidP="00520007">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A41980" w:rsidRPr="00053525" w:rsidRDefault="00A41980" w:rsidP="00520007">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 xml:space="preserve">w rozumieniu rozdziału 15 ustawy </w:t>
            </w:r>
            <w:r w:rsidRPr="00053525">
              <w:rPr>
                <w:rFonts w:ascii="Calibri" w:hAnsi="Calibri" w:cs="Calibri"/>
                <w:color w:val="000000"/>
              </w:rPr>
              <w:t xml:space="preserve">– trwa ona 7 dni od dnia zakończenia naboru); </w:t>
            </w:r>
          </w:p>
          <w:p w:rsidR="00A41980" w:rsidRDefault="00A41980" w:rsidP="00520007">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520007">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A41980" w:rsidRPr="00A97034" w:rsidRDefault="00A41980" w:rsidP="00520007">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II etap oceny formalnej (ocena kryteriów formalnych uzupełniających ogólnych i specyficznych – jeśli dotyczą naboru) - do 10 dni;</w:t>
            </w:r>
          </w:p>
          <w:p w:rsidR="00A41980" w:rsidRPr="00A97034" w:rsidRDefault="00A41980" w:rsidP="00520007">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 </w:t>
            </w:r>
          </w:p>
          <w:p w:rsidR="00A41980" w:rsidRDefault="00A41980"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„Dziedzictwo kulturowe”</w:t>
            </w:r>
            <w:r w:rsidRPr="00DE41FD">
              <w:rPr>
                <w:rFonts w:ascii="Calibri" w:hAnsi="Calibri" w:cs="Calibri"/>
                <w:color w:val="000000"/>
              </w:rPr>
              <w:t xml:space="preserve"> do 40 dni od momentu zakończenia oceny formalnej; </w:t>
            </w:r>
          </w:p>
          <w:p w:rsidR="00A41980" w:rsidRPr="00DE41FD" w:rsidRDefault="00A41980" w:rsidP="00520007">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Pr>
                <w:rFonts w:ascii="Calibri" w:hAnsi="Calibri" w:cs="Calibri"/>
                <w:color w:val="000000"/>
              </w:rPr>
              <w:t>„</w:t>
            </w:r>
            <w:r w:rsidRPr="00DE41FD">
              <w:rPr>
                <w:rFonts w:ascii="Calibri" w:hAnsi="Calibri" w:cs="Calibri"/>
                <w:color w:val="000000"/>
              </w:rPr>
              <w:t>strategiczna</w:t>
            </w:r>
            <w:r>
              <w:rPr>
                <w:rFonts w:ascii="Calibri" w:hAnsi="Calibri" w:cs="Calibri"/>
                <w:color w:val="000000"/>
              </w:rPr>
              <w:t>”</w:t>
            </w:r>
            <w:r w:rsidRPr="00DE41FD">
              <w:rPr>
                <w:rFonts w:ascii="Calibri" w:hAnsi="Calibri" w:cs="Calibri"/>
                <w:color w:val="000000"/>
              </w:rPr>
              <w:t xml:space="preserve"> (fakultatywna) – panel, porównanie projektów - do 20 dni od momentu zakończenia sekcji I; </w:t>
            </w:r>
          </w:p>
          <w:p w:rsidR="00A41980" w:rsidRPr="00A97034" w:rsidRDefault="00A41980" w:rsidP="00520007">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 xml:space="preserve">oraz listą ocenionych </w:t>
            </w:r>
            <w:r w:rsidRPr="00F642D2">
              <w:rPr>
                <w:rFonts w:ascii="Calibri" w:hAnsi="Calibri" w:cs="Calibri"/>
                <w:color w:val="000000"/>
              </w:rPr>
              <w:lastRenderedPageBreak/>
              <w:t>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5"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6"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7"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7 stycznia 2016 r. do </w:t>
            </w:r>
            <w:r w:rsidR="00E92452">
              <w:rPr>
                <w:b/>
                <w:u w:val="single"/>
              </w:rPr>
              <w:t xml:space="preserve">godz. 15.00 </w:t>
            </w:r>
            <w:r>
              <w:rPr>
                <w:b/>
                <w:u w:val="single"/>
              </w:rPr>
              <w:t>dnia 5</w:t>
            </w:r>
            <w:r w:rsidRPr="00141FBD">
              <w:rPr>
                <w:b/>
                <w:u w:val="single"/>
              </w:rPr>
              <w:t xml:space="preserve"> </w:t>
            </w:r>
            <w:r>
              <w:rPr>
                <w:b/>
                <w:u w:val="single"/>
              </w:rPr>
              <w:t>lutego</w:t>
            </w:r>
            <w:r w:rsidRPr="00141FBD">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w:t>
            </w:r>
            <w:r>
              <w:rPr>
                <w:rFonts w:cs="Times New Roman"/>
                <w:bCs/>
                <w:color w:val="000000"/>
              </w:rPr>
              <w:lastRenderedPageBreak/>
              <w:t xml:space="preserve">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 xml:space="preserve">do niniejszego Regulaminu i jest zamieszczony na stronie </w:t>
            </w:r>
            <w:hyperlink r:id="rId18" w:history="1">
              <w:r w:rsidRPr="00151119">
                <w:rPr>
                  <w:rStyle w:val="Hipercze"/>
                </w:rPr>
                <w:t>www.rpo.dolnyslask.pl</w:t>
              </w:r>
            </w:hyperlink>
            <w:r>
              <w:rPr>
                <w:rFonts w:cs="Arial"/>
                <w:color w:val="000000"/>
              </w:rPr>
              <w:t>.</w:t>
            </w:r>
            <w:r w:rsidRPr="00B42EB9">
              <w:rPr>
                <w:rFonts w:cs="Arial"/>
                <w:color w:val="000000"/>
              </w:rPr>
              <w:t xml:space="preserve"> </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lastRenderedPageBreak/>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19"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uchwałą nr 17/15 z dnia 6 </w:t>
            </w:r>
            <w:r>
              <w:rPr>
                <w:iCs/>
                <w:sz w:val="22"/>
                <w:szCs w:val="22"/>
              </w:rPr>
              <w:t>listopada</w:t>
            </w:r>
            <w:r w:rsidRPr="000D366A">
              <w:rPr>
                <w:iCs/>
                <w:sz w:val="22"/>
                <w:szCs w:val="22"/>
              </w:rPr>
              <w:t xml:space="preserve"> przez Komitet Monitorujący Regionalnego Programu Operacyjnego Województwa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 xml:space="preserve">o środki Europejskiego Funduszu Rozwoju Regionalnego w ramach RPO WD 2014 – 2020 (listy pól, które wnioskodawcy będą wypełniać w generatorze wniosków </w:t>
            </w:r>
            <w:r>
              <w:lastRenderedPageBreak/>
              <w:t>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produktu/rezultatu. Zestawienie wskaźników s</w:t>
            </w:r>
            <w:r w:rsidRPr="00C04E00">
              <w:rPr>
                <w:sz w:val="22"/>
                <w:szCs w:val="22"/>
              </w:rPr>
              <w:t xml:space="preserve">tanowi załącznik </w:t>
            </w:r>
            <w:r w:rsidRPr="002368A3">
              <w:rPr>
                <w:sz w:val="22"/>
                <w:szCs w:val="22"/>
              </w:rPr>
              <w:t xml:space="preserve">nr </w:t>
            </w:r>
            <w:r>
              <w:rPr>
                <w:sz w:val="22"/>
                <w:szCs w:val="22"/>
              </w:rPr>
              <w:t>4</w:t>
            </w:r>
            <w:r w:rsidRPr="00C04E00">
              <w:rPr>
                <w:sz w:val="22"/>
                <w:szCs w:val="22"/>
              </w:rPr>
              <w:t xml:space="preserve"> </w:t>
            </w:r>
            <w:r w:rsidRPr="00C04E00">
              <w:rPr>
                <w:iCs/>
                <w:sz w:val="22"/>
                <w:szCs w:val="22"/>
              </w:rPr>
              <w:t xml:space="preserve">Lista wskaźników na poziomie projektu dla </w:t>
            </w:r>
            <w:r>
              <w:rPr>
                <w:iCs/>
                <w:sz w:val="22"/>
                <w:szCs w:val="22"/>
              </w:rPr>
              <w:t>pod</w:t>
            </w:r>
            <w:r w:rsidRPr="00C04E00">
              <w:rPr>
                <w:iCs/>
                <w:sz w:val="22"/>
                <w:szCs w:val="22"/>
              </w:rPr>
              <w:t>działania 4.3</w:t>
            </w:r>
            <w:r>
              <w:rPr>
                <w:iCs/>
                <w:sz w:val="22"/>
                <w:szCs w:val="22"/>
              </w:rPr>
              <w:t>.1</w:t>
            </w:r>
            <w:r w:rsidRPr="00C04E00">
              <w:rPr>
                <w:iCs/>
                <w:sz w:val="22"/>
                <w:szCs w:val="22"/>
              </w:rPr>
              <w:t xml:space="preserve"> Dziedzictwo kulturowe 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Protest przysługuje Wnioskodawcy od negatywnej oceny (formalnej/</w:t>
            </w:r>
            <w:r>
              <w:rPr>
                <w:rFonts w:ascii="Calibri" w:hAnsi="Calibri"/>
              </w:rPr>
              <w:t xml:space="preserve"> </w:t>
            </w:r>
            <w:r w:rsidRPr="003C6677">
              <w:rPr>
                <w:rFonts w:ascii="Calibri" w:hAnsi="Calibri"/>
              </w:rPr>
              <w:t>merytorycznej) projektu oraz niewybrania projektu 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t>
            </w:r>
            <w:r w:rsidRPr="003C6677">
              <w:rPr>
                <w:rFonts w:ascii="Calibri" w:hAnsi="Calibri" w:cs="Arial"/>
              </w:rPr>
              <w:lastRenderedPageBreak/>
              <w:t xml:space="preserve">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w:t>
            </w:r>
            <w:r w:rsidRPr="003C6677">
              <w:rPr>
                <w:rFonts w:ascii="Calibri" w:eastAsia="Calibri" w:hAnsi="Calibri"/>
              </w:rPr>
              <w:lastRenderedPageBreak/>
              <w:t xml:space="preserve">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Pr>
                <w:rFonts w:asciiTheme="minorHAnsi" w:hAnsiTheme="minorHAnsi"/>
                <w:sz w:val="22"/>
                <w:szCs w:val="22"/>
              </w:rPr>
              <w:t xml:space="preserve"> mowa w art. 44 ust. 4 ustawy</w:t>
            </w:r>
            <w:r w:rsidR="00A41980">
              <w:rPr>
                <w:rFonts w:asciiTheme="minorHAnsi" w:hAnsiTheme="minorHAnsi"/>
                <w:sz w:val="22"/>
                <w:szCs w:val="22"/>
              </w:rPr>
              <w:t xml:space="preserve"> wdrożeniowej</w:t>
            </w:r>
            <w:r w:rsidRPr="00151119">
              <w:rPr>
                <w:rFonts w:asciiTheme="minorHAnsi" w:hAnsiTheme="minorHAnsi"/>
                <w:sz w:val="22"/>
                <w:szCs w:val="22"/>
              </w:rPr>
              <w:t>. Ww. list</w:t>
            </w:r>
            <w:r>
              <w:rPr>
                <w:rFonts w:asciiTheme="minorHAnsi" w:hAnsiTheme="minorHAnsi"/>
                <w:sz w:val="22"/>
                <w:szCs w:val="22"/>
              </w:rPr>
              <w:t>y</w:t>
            </w:r>
            <w:r w:rsidRPr="00151119">
              <w:rPr>
                <w:rFonts w:asciiTheme="minorHAnsi" w:hAnsiTheme="minorHAnsi"/>
                <w:sz w:val="22"/>
                <w:szCs w:val="22"/>
              </w:rPr>
              <w:t xml:space="preserve"> zawiera</w:t>
            </w:r>
            <w:r>
              <w:rPr>
                <w:rFonts w:asciiTheme="minorHAnsi" w:hAnsiTheme="minorHAnsi"/>
                <w:sz w:val="22"/>
                <w:szCs w:val="22"/>
              </w:rPr>
              <w:t>ją</w:t>
            </w:r>
            <w:r w:rsidRPr="00151119">
              <w:rPr>
                <w:rFonts w:asciiTheme="minorHAnsi" w:hAnsiTheme="minorHAnsi"/>
                <w:sz w:val="22"/>
                <w:szCs w:val="22"/>
              </w:rPr>
              <w:t xml:space="preserve"> </w:t>
            </w:r>
            <w:r>
              <w:rPr>
                <w:rFonts w:asciiTheme="minorHAnsi" w:hAnsiTheme="minorHAnsi"/>
                <w:sz w:val="22"/>
                <w:szCs w:val="22"/>
              </w:rPr>
              <w:t xml:space="preserve">m.in. </w:t>
            </w:r>
            <w:r w:rsidRPr="00151119">
              <w:rPr>
                <w:rFonts w:asciiTheme="minorHAnsi" w:hAnsiTheme="minorHAnsi"/>
                <w:sz w:val="22"/>
                <w:szCs w:val="22"/>
              </w:rPr>
              <w:t>numer wniosku, tytuł projektu</w:t>
            </w:r>
            <w:r>
              <w:rPr>
                <w:rFonts w:asciiTheme="minorHAnsi" w:hAnsiTheme="minorHAnsi"/>
                <w:sz w:val="22"/>
                <w:szCs w:val="22"/>
              </w:rPr>
              <w:t>,</w:t>
            </w:r>
            <w:r w:rsidRPr="00151119">
              <w:rPr>
                <w:rFonts w:asciiTheme="minorHAnsi" w:hAnsiTheme="minorHAnsi"/>
                <w:sz w:val="22"/>
                <w:szCs w:val="22"/>
              </w:rPr>
              <w:t xml:space="preserve"> nazwę wnioskodawcy</w:t>
            </w:r>
            <w:r>
              <w:rPr>
                <w:rFonts w:asciiTheme="minorHAnsi" w:hAnsiTheme="minorHAnsi"/>
                <w:sz w:val="22"/>
                <w:szCs w:val="22"/>
              </w:rPr>
              <w:t>, kwotę dofinansowania oraz wartość całkowitą projektu</w:t>
            </w:r>
            <w:r w:rsidRPr="00151119">
              <w:rPr>
                <w:rFonts w:asciiTheme="minorHAnsi" w:hAnsiTheme="minorHAnsi"/>
                <w:sz w:val="22"/>
                <w:szCs w:val="22"/>
              </w:rPr>
              <w:t xml:space="preserve">. </w:t>
            </w:r>
          </w:p>
          <w:p w:rsidR="00984533" w:rsidRPr="00151119" w:rsidRDefault="00984533" w:rsidP="00480411">
            <w:pPr>
              <w:autoSpaceDE w:val="0"/>
              <w:autoSpaceDN w:val="0"/>
              <w:adjustRightInd w:val="0"/>
              <w:spacing w:after="0" w:line="240" w:lineRule="auto"/>
              <w:jc w:val="both"/>
            </w:pPr>
            <w:r w:rsidRPr="00151119">
              <w:t xml:space="preserve">Zgodnie z art. 46 ust. 4 ustawy wdrożeniowej po rozstrzygnięciu konkursu IZ RPO WD 2014-2020 zamieszcza na swojej stronie internetowej: </w:t>
            </w:r>
            <w:hyperlink r:id="rId22" w:history="1">
              <w:r w:rsidRPr="00151119">
                <w:rPr>
                  <w:rStyle w:val="Hipercze"/>
                </w:rPr>
                <w:t>www.rpo.dolnyslask.pl</w:t>
              </w:r>
            </w:hyperlink>
            <w:r w:rsidRPr="00151119">
              <w:t xml:space="preserve">  oraz na portalu Funduszy Europejskich: </w:t>
            </w:r>
            <w:hyperlink r:id="rId23" w:history="1">
              <w:r w:rsidRPr="00151119">
                <w:rPr>
                  <w:rStyle w:val="Hipercze"/>
                </w:rPr>
                <w:t>www.funduszeeuropejskie.gov.pl</w:t>
              </w:r>
            </w:hyperlink>
            <w:r w:rsidRPr="00151119">
              <w:t>, list</w:t>
            </w:r>
            <w:r>
              <w:t>y</w:t>
            </w:r>
            <w:r w:rsidRPr="00151119">
              <w:t xml:space="preserve"> projektów, które uzyskały wymaganą liczbę punktów, z wyróżnieniem projektów wybranych do dofinansowania jak również powiadamia pisemnie każdego wnioskodawcę o</w:t>
            </w:r>
            <w:r>
              <w:t xml:space="preserve"> zakończeniu oceny jego projektu</w:t>
            </w:r>
            <w:r w:rsidRPr="00151119">
              <w:t xml:space="preserve">. </w:t>
            </w:r>
          </w:p>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Dodatkowo po rozstrzygnięciu konkursu IZ RPO WD 2014-2020 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r>
            <w:r>
              <w:rPr>
                <w:sz w:val="22"/>
                <w:szCs w:val="22"/>
              </w:rPr>
              <w:lastRenderedPageBreak/>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15088A" w:rsidRDefault="00984533"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84533" w:rsidRPr="0015088A" w:rsidRDefault="006453A0" w:rsidP="00480411">
            <w:pPr>
              <w:pStyle w:val="bodytext"/>
              <w:jc w:val="center"/>
              <w:rPr>
                <w:rFonts w:asciiTheme="minorHAnsi" w:hAnsiTheme="minorHAnsi"/>
                <w:b/>
                <w:sz w:val="22"/>
                <w:szCs w:val="22"/>
                <w:lang w:val="en-US"/>
              </w:rPr>
            </w:pPr>
            <w:hyperlink r:id="rId24" w:history="1">
              <w:r w:rsidR="00984533" w:rsidRPr="0015088A">
                <w:rPr>
                  <w:rStyle w:val="Hipercze"/>
                  <w:rFonts w:asciiTheme="minorHAnsi" w:hAnsiTheme="minorHAnsi"/>
                  <w:b/>
                  <w:sz w:val="22"/>
                  <w:szCs w:val="22"/>
                  <w:lang w:val="en-US"/>
                </w:rPr>
                <w:t>pife@dolnyslask.pl</w:t>
              </w:r>
            </w:hyperlink>
          </w:p>
          <w:p w:rsidR="00984533" w:rsidRPr="0015088A" w:rsidRDefault="006453A0" w:rsidP="00480411">
            <w:pPr>
              <w:spacing w:before="120" w:after="120" w:line="240" w:lineRule="auto"/>
              <w:jc w:val="center"/>
              <w:rPr>
                <w:lang w:val="en-US"/>
              </w:rPr>
            </w:pPr>
            <w:hyperlink r:id="rId25" w:history="1">
              <w:r w:rsidR="00984533" w:rsidRPr="0015088A">
                <w:rPr>
                  <w:rStyle w:val="Hipercze"/>
                  <w:lang w:val="en-US"/>
                </w:rPr>
                <w:t>pife.jeleniagora@dolnyslask.pl</w:t>
              </w:r>
            </w:hyperlink>
          </w:p>
          <w:p w:rsidR="00984533" w:rsidRPr="0015088A" w:rsidRDefault="006453A0" w:rsidP="00480411">
            <w:pPr>
              <w:spacing w:before="120" w:after="120" w:line="240" w:lineRule="auto"/>
              <w:jc w:val="center"/>
              <w:rPr>
                <w:lang w:val="en-US"/>
              </w:rPr>
            </w:pPr>
            <w:hyperlink r:id="rId26" w:history="1">
              <w:r w:rsidR="00984533" w:rsidRPr="0015088A">
                <w:rPr>
                  <w:rStyle w:val="Hipercze"/>
                  <w:lang w:val="en-US"/>
                </w:rPr>
                <w:t>pife.legnica@dolnyslask.pl</w:t>
              </w:r>
            </w:hyperlink>
          </w:p>
          <w:p w:rsidR="00984533" w:rsidRPr="00FB53DA" w:rsidRDefault="006453A0" w:rsidP="00480411">
            <w:pPr>
              <w:spacing w:before="120" w:after="120" w:line="240" w:lineRule="auto"/>
              <w:jc w:val="center"/>
            </w:pPr>
            <w:hyperlink r:id="rId27"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480411">
            <w:pPr>
              <w:pStyle w:val="Default"/>
            </w:pPr>
            <w:r w:rsidRPr="00151119">
              <w:rPr>
                <w:rFonts w:asciiTheme="minorHAnsi" w:hAnsiTheme="minorHAnsi"/>
                <w:sz w:val="22"/>
                <w:szCs w:val="22"/>
              </w:rPr>
              <w:t xml:space="preserve">Orientacyjny termin rozstrzygnięcia konkursu to czerwiec 2016 r.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30"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84533" w:rsidP="00480411">
            <w:pPr>
              <w:autoSpaceDE w:val="0"/>
              <w:autoSpaceDN w:val="0"/>
              <w:adjustRightInd w:val="0"/>
              <w:spacing w:after="0" w:line="240" w:lineRule="auto"/>
              <w:jc w:val="both"/>
              <w:rPr>
                <w:color w:val="000000"/>
              </w:rPr>
            </w:pPr>
            <w:r>
              <w:rPr>
                <w:color w:val="000000"/>
              </w:rPr>
              <w:lastRenderedPageBreak/>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t>
            </w:r>
            <w:r w:rsidR="00E92452">
              <w:rPr>
                <w:color w:val="000000"/>
              </w:rPr>
              <w:t>w) wniesionych w danym naborze.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 Ministra Infrastruktury i Rozwoju </w:t>
            </w:r>
            <w:r w:rsidRPr="000F329D">
              <w:rPr>
                <w:rFonts w:asciiTheme="minorHAnsi" w:eastAsia="TimesNewRoman" w:hAnsiTheme="minorHAnsi" w:cs="TimesNewRoman"/>
                <w:sz w:val="22"/>
                <w:szCs w:val="22"/>
              </w:rPr>
              <w:t xml:space="preserve">z dnia 28 sierpnia 2015 r. </w:t>
            </w:r>
            <w:r w:rsidRPr="000F329D">
              <w:rPr>
                <w:rFonts w:asciiTheme="minorHAnsi" w:hAnsiTheme="minorHAnsi"/>
                <w:sz w:val="22"/>
                <w:szCs w:val="22"/>
              </w:rPr>
              <w:t>w sprawie udzielania pomocy inwestycyjnej na kulturę i zachowanie dziedzictwa kulturowego w ramach regionalnych programów operacyjnych na lata 2014-2020;</w:t>
            </w:r>
          </w:p>
          <w:p w:rsidR="00984533" w:rsidRPr="000F329D"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984533" w:rsidRDefault="00984533"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984533" w:rsidRPr="008E5657" w:rsidRDefault="00984533"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Pr>
                <w:rFonts w:cs="Arial"/>
                <w:color w:val="000000"/>
              </w:rPr>
              <w:t xml:space="preserve"> </w:t>
            </w:r>
            <w:r>
              <w:rPr>
                <w:rFonts w:cs="Arial"/>
                <w:color w:val="000000"/>
              </w:rPr>
              <w:br/>
            </w:r>
            <w:r>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FD6131" w:rsidRDefault="00984533" w:rsidP="00FD6131">
            <w:pPr>
              <w:spacing w:after="0" w:line="240" w:lineRule="auto"/>
              <w:jc w:val="both"/>
              <w:rPr>
                <w:color w:val="000000"/>
              </w:rPr>
            </w:pPr>
            <w:r w:rsidRPr="00DC123A">
              <w:rPr>
                <w:color w:val="000000"/>
              </w:rPr>
              <w:t>Najpóźniejszy termin złożenia ostatniego wniosku o płatność:</w:t>
            </w:r>
            <w:r w:rsidR="00FD6131" w:rsidRPr="00DC123A">
              <w:rPr>
                <w:color w:val="000000"/>
              </w:rPr>
              <w:t xml:space="preserve"> </w:t>
            </w:r>
          </w:p>
          <w:p w:rsidR="00FD6131" w:rsidRDefault="00FD6131" w:rsidP="00480411">
            <w:pPr>
              <w:spacing w:after="0" w:line="240" w:lineRule="auto"/>
              <w:jc w:val="both"/>
              <w:rPr>
                <w:color w:val="000000"/>
              </w:rPr>
            </w:pPr>
          </w:p>
          <w:p w:rsidR="00984533" w:rsidRPr="00DC123A" w:rsidRDefault="00FD6131" w:rsidP="00480411">
            <w:pPr>
              <w:spacing w:after="0" w:line="240" w:lineRule="auto"/>
              <w:jc w:val="both"/>
              <w:rPr>
                <w:color w:val="000000"/>
              </w:rPr>
            </w:pPr>
            <w:r w:rsidRPr="00DC123A">
              <w:rPr>
                <w:color w:val="000000"/>
              </w:rPr>
              <w:t>4.3 A : 09.2018 r.</w:t>
            </w:r>
          </w:p>
          <w:p w:rsidR="00984533" w:rsidRPr="00DC123A" w:rsidRDefault="00984533" w:rsidP="00480411">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B: 12.2017 r.</w:t>
            </w:r>
          </w:p>
          <w:p w:rsidR="00984533" w:rsidRPr="00DC123A" w:rsidRDefault="00984533" w:rsidP="00480411">
            <w:pPr>
              <w:pStyle w:val="Default"/>
              <w:jc w:val="both"/>
              <w:rPr>
                <w:rFonts w:asciiTheme="minorHAnsi" w:hAnsiTheme="minorHAnsi" w:cstheme="minorBidi"/>
                <w:sz w:val="22"/>
                <w:szCs w:val="22"/>
              </w:rPr>
            </w:pPr>
          </w:p>
          <w:p w:rsidR="00984533" w:rsidRPr="00DC123A"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984533" w:rsidRPr="00456C95" w:rsidRDefault="00984533" w:rsidP="00480411">
            <w:pPr>
              <w:spacing w:after="0" w:line="240" w:lineRule="auto"/>
              <w:jc w:val="both"/>
              <w:rPr>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r w:rsidRPr="005261AF">
              <w:rPr>
                <w:rFonts w:cs="Arial"/>
              </w:rPr>
              <w:lastRenderedPageBreak/>
              <w:t>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84533" w:rsidRPr="00850017"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984533" w:rsidRPr="00850017" w:rsidRDefault="00984533"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984533" w:rsidRPr="00850017" w:rsidRDefault="00984533"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1"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984533" w:rsidRPr="00850017" w:rsidRDefault="00984533"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w:t>
            </w:r>
            <w:r w:rsidRPr="00850017">
              <w:rPr>
                <w:rFonts w:asciiTheme="minorHAnsi" w:hAnsiTheme="minorHAnsi"/>
                <w:szCs w:val="22"/>
              </w:rPr>
              <w:lastRenderedPageBreak/>
              <w:t xml:space="preserve">tzw. projektów „miękkich” np. szkolenia, kampania edukacyjna, dołączenie załącznika nie jest konieczne). </w:t>
            </w:r>
          </w:p>
          <w:p w:rsidR="00984533" w:rsidRPr="00850017" w:rsidRDefault="00984533" w:rsidP="00480411">
            <w:pPr>
              <w:pStyle w:val="Akapitzlist"/>
              <w:spacing w:before="100" w:after="100" w:line="240" w:lineRule="auto"/>
              <w:ind w:left="360"/>
              <w:jc w:val="both"/>
              <w:rPr>
                <w:rFonts w:asciiTheme="minorHAnsi" w:hAnsiTheme="minorHAnsi"/>
                <w:szCs w:val="22"/>
              </w:rPr>
            </w:pPr>
          </w:p>
          <w:p w:rsidR="00984533"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214423" w:rsidRPr="00214423" w:rsidRDefault="00214423" w:rsidP="00214423">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2" w:history="1">
              <w:r w:rsidRPr="002B1A75">
                <w:rPr>
                  <w:rStyle w:val="Hipercze"/>
                  <w:rFonts w:cs="Tahoma"/>
                </w:rPr>
                <w:t>www.rpo.dolnyslask.pl</w:t>
              </w:r>
            </w:hyperlink>
            <w:r w:rsidRPr="00956559">
              <w:rPr>
                <w:rFonts w:cs="Tahoma"/>
              </w:rPr>
              <w:t>.</w:t>
            </w:r>
            <w:r>
              <w:rPr>
                <w:rFonts w:cs="Tahoma"/>
              </w:rPr>
              <w:t xml:space="preserve"> </w:t>
            </w:r>
          </w:p>
          <w:p w:rsidR="00984533" w:rsidRPr="009E1832" w:rsidRDefault="00984533"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wniosku o dofinansowanie. Oznacza to, że partnerstwo musi zostać utworzone albo zainicjowane przed rozpoczęciem realizacji projektu. </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4) partnera wiodącego uprawnionego do reprezentowania pozostałych </w:t>
            </w:r>
            <w:r w:rsidRPr="004A56A4">
              <w:rPr>
                <w:rFonts w:cs="TimesNewRomanPSMT"/>
              </w:rPr>
              <w:lastRenderedPageBreak/>
              <w:t>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9A74ED" w:rsidRPr="005261AF" w:rsidRDefault="009A74ED" w:rsidP="009A74ED">
      <w:pPr>
        <w:pStyle w:val="Default"/>
        <w:rPr>
          <w:sz w:val="22"/>
          <w:szCs w:val="22"/>
        </w:rPr>
      </w:pPr>
      <w:r w:rsidRPr="005261AF">
        <w:rPr>
          <w:b/>
          <w:bCs/>
          <w:sz w:val="22"/>
          <w:szCs w:val="22"/>
        </w:rPr>
        <w:lastRenderedPageBreak/>
        <w:t xml:space="preserve">Załączniki: </w:t>
      </w:r>
    </w:p>
    <w:p w:rsidR="009A74ED" w:rsidRPr="00906828" w:rsidRDefault="009A74ED" w:rsidP="009A74ED">
      <w:pPr>
        <w:numPr>
          <w:ilvl w:val="0"/>
          <w:numId w:val="13"/>
        </w:numPr>
        <w:spacing w:before="120" w:after="120" w:line="240" w:lineRule="auto"/>
        <w:jc w:val="both"/>
      </w:pPr>
      <w:r w:rsidRPr="00906828">
        <w:t xml:space="preserve">Zakres wniosku o dofinansowanie projektu </w:t>
      </w:r>
      <w:r w:rsidRPr="00906828">
        <w:rPr>
          <w:rFonts w:cs="Arial"/>
          <w:color w:val="000000"/>
        </w:rPr>
        <w:t>wraz ze wskazówkami pomocnymi przy ich wypełnianiu</w:t>
      </w:r>
      <w:r w:rsidRPr="00906828">
        <w:t xml:space="preserve">; </w:t>
      </w:r>
    </w:p>
    <w:p w:rsidR="009A74ED" w:rsidRPr="00906828" w:rsidRDefault="009A74ED" w:rsidP="009A74ED">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906828">
        <w:rPr>
          <w:rFonts w:asciiTheme="minorHAnsi" w:hAnsiTheme="minorHAnsi" w:cs="Calibri"/>
          <w:color w:val="000000"/>
          <w:szCs w:val="22"/>
        </w:rPr>
        <w:t xml:space="preserve">Wzór umowy o dofinansowanie projektu wraz z załącznikami. </w:t>
      </w:r>
    </w:p>
    <w:p w:rsidR="009A74ED" w:rsidRPr="00906828" w:rsidRDefault="009A74ED" w:rsidP="009A74ED">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906828">
        <w:rPr>
          <w:rFonts w:asciiTheme="minorHAnsi" w:hAnsiTheme="minorHAnsi"/>
          <w:bCs/>
          <w:szCs w:val="22"/>
        </w:rPr>
        <w:t>Wyciąg z Kryteriów wyboru projektów</w:t>
      </w:r>
      <w:r w:rsidRPr="00906828">
        <w:rPr>
          <w:rFonts w:asciiTheme="minorHAnsi" w:hAnsiTheme="minorHAnsi"/>
          <w:szCs w:val="22"/>
        </w:rPr>
        <w:t xml:space="preserve"> zatwierdzonych przez KM RPO WD 2014-2020 w dniu 6.11.2015 r. (Uchwała  nr 17/15 KM RPO WD) obowiązujących w niniejszym naborze.</w:t>
      </w:r>
    </w:p>
    <w:p w:rsidR="009A74ED" w:rsidRPr="00906828" w:rsidRDefault="009A74ED" w:rsidP="009A74ED">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cs="Calibri"/>
          <w:color w:val="000000"/>
          <w:szCs w:val="22"/>
        </w:rPr>
        <w:t>Lista wskaźników na poziomie projektu dla poddziałania 4.3.1 Dziedzictwo kulturowe RPO WD 2014-2020.</w:t>
      </w:r>
    </w:p>
    <w:p w:rsidR="009A74ED" w:rsidRPr="00906828" w:rsidRDefault="009A74ED" w:rsidP="009A74ED">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cs="Arial"/>
          <w:bCs/>
          <w:szCs w:val="22"/>
        </w:rPr>
        <w:t xml:space="preserve">Uchwała nr 3893/III/10 Zarządu Województwa Dolnośląskiego z dnia 19 stycznia 2010 r. w sprawie przyjęcia listy szlaków turystycznych o znaczeniu regionalnym dla Województwa Dolnośląskiego. </w:t>
      </w:r>
    </w:p>
    <w:p w:rsidR="009A74ED" w:rsidRPr="00906828" w:rsidRDefault="009A74ED" w:rsidP="009A74ED">
      <w:pPr>
        <w:pStyle w:val="Akapitzlist"/>
        <w:autoSpaceDE w:val="0"/>
        <w:autoSpaceDN w:val="0"/>
        <w:adjustRightInd w:val="0"/>
        <w:spacing w:line="240" w:lineRule="auto"/>
        <w:ind w:left="360"/>
        <w:jc w:val="both"/>
        <w:rPr>
          <w:rFonts w:asciiTheme="minorHAnsi" w:hAnsiTheme="minorHAnsi"/>
          <w:szCs w:val="22"/>
        </w:rPr>
      </w:pPr>
    </w:p>
    <w:p w:rsidR="009A74ED" w:rsidRPr="00906828" w:rsidRDefault="009A74ED" w:rsidP="009A74ED">
      <w:pPr>
        <w:autoSpaceDE w:val="0"/>
        <w:autoSpaceDN w:val="0"/>
        <w:adjustRightInd w:val="0"/>
        <w:spacing w:line="240" w:lineRule="auto"/>
        <w:ind w:left="426" w:hanging="426"/>
        <w:jc w:val="both"/>
      </w:pPr>
      <w:r w:rsidRPr="00906828">
        <w:t>5a</w:t>
      </w:r>
      <w:bookmarkStart w:id="10" w:name="_GoBack"/>
      <w:bookmarkEnd w:id="10"/>
      <w:r w:rsidRPr="00906828">
        <w:rPr>
          <w:rFonts w:cs="Arial"/>
          <w:bCs/>
        </w:rPr>
        <w:t xml:space="preserve"> Uchwała nr 1482/V/2015 Zarządu Województwa Dolnośląskiego z dnia 30 listopada 2015 r. </w:t>
      </w:r>
      <w:r w:rsidRPr="00906828">
        <w:rPr>
          <w:rFonts w:cs="Arial"/>
          <w:bCs/>
        </w:rPr>
        <w:br/>
        <w:t>w sprawie zmiany Uchwały nr 3893/III/10 Zarządu Województwa Dolnośląskiego z dnia 19 stycznia 2010 r. w sprawie przyjęcia listy szlaków turystycznych o znaczeniu regionalnym dla Województwa Dolnośląskiego.</w:t>
      </w:r>
    </w:p>
    <w:p w:rsidR="009A74ED" w:rsidRPr="00906828" w:rsidRDefault="009A74ED" w:rsidP="009A74ED">
      <w:pPr>
        <w:pStyle w:val="Akapitzlist"/>
        <w:numPr>
          <w:ilvl w:val="0"/>
          <w:numId w:val="13"/>
        </w:numPr>
        <w:autoSpaceDE w:val="0"/>
        <w:autoSpaceDN w:val="0"/>
        <w:adjustRightInd w:val="0"/>
        <w:spacing w:line="240" w:lineRule="auto"/>
        <w:jc w:val="both"/>
        <w:rPr>
          <w:rFonts w:asciiTheme="minorHAnsi" w:hAnsiTheme="minorHAnsi"/>
          <w:szCs w:val="22"/>
        </w:rPr>
      </w:pPr>
      <w:r w:rsidRPr="00906828">
        <w:rPr>
          <w:rFonts w:asciiTheme="minorHAnsi" w:hAnsiTheme="minorHAnsi"/>
          <w:szCs w:val="22"/>
        </w:rPr>
        <w:t xml:space="preserve">Wyciąg z Planu Zagospodarowania Przestrzennego </w:t>
      </w:r>
      <w:r w:rsidRPr="00906828">
        <w:rPr>
          <w:rFonts w:asciiTheme="minorHAnsi" w:hAnsiTheme="minorHAnsi" w:cs="Arial"/>
          <w:szCs w:val="22"/>
        </w:rPr>
        <w:t>Województwa Dolnośląskiego</w:t>
      </w:r>
      <w:r w:rsidRPr="00906828">
        <w:rPr>
          <w:rFonts w:asciiTheme="minorHAnsi" w:hAnsiTheme="minorHAnsi" w:cs="Arial"/>
          <w:b/>
          <w:szCs w:val="22"/>
        </w:rPr>
        <w:t xml:space="preserve">. </w:t>
      </w:r>
      <w:r w:rsidRPr="00906828">
        <w:rPr>
          <w:rStyle w:val="Pogrubienie"/>
          <w:rFonts w:asciiTheme="minorHAnsi" w:hAnsiTheme="minorHAnsi" w:cs="Arial"/>
          <w:b w:val="0"/>
          <w:color w:val="000000"/>
          <w:szCs w:val="22"/>
        </w:rPr>
        <w:t>Perspektywa 2020</w:t>
      </w:r>
      <w:r w:rsidRPr="00906828">
        <w:rPr>
          <w:rFonts w:asciiTheme="minorHAnsi" w:hAnsiTheme="minorHAnsi" w:cs="Arial"/>
          <w:color w:val="000000"/>
          <w:szCs w:val="22"/>
        </w:rPr>
        <w:t> (Uchwała Nr XLVIII/1622/2014 Sejmiku Województwa Dolnośląskiego z dnia </w:t>
      </w:r>
      <w:r w:rsidRPr="00906828">
        <w:rPr>
          <w:rStyle w:val="Pogrubienie"/>
          <w:rFonts w:asciiTheme="minorHAnsi" w:hAnsiTheme="minorHAnsi" w:cs="Arial"/>
          <w:b w:val="0"/>
          <w:color w:val="000000"/>
          <w:szCs w:val="22"/>
        </w:rPr>
        <w:t>27 marca 2014 r.</w:t>
      </w:r>
      <w:r w:rsidRPr="00906828">
        <w:rPr>
          <w:rFonts w:asciiTheme="minorHAnsi" w:hAnsiTheme="minorHAnsi" w:cs="Arial"/>
          <w:color w:val="000000"/>
          <w:szCs w:val="22"/>
        </w:rPr>
        <w:t xml:space="preserve">)  </w:t>
      </w:r>
      <w:r w:rsidRPr="00906828">
        <w:rPr>
          <w:rFonts w:asciiTheme="minorHAnsi" w:hAnsiTheme="minorHAnsi" w:cs="Arial"/>
          <w:szCs w:val="22"/>
        </w:rPr>
        <w:t>– obiekty zabytkowe.</w:t>
      </w:r>
    </w:p>
    <w:p w:rsidR="00FA6B9F" w:rsidRPr="00540EE1" w:rsidRDefault="00FA6B9F" w:rsidP="009A74ED">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74" w:rsidRDefault="00021D74" w:rsidP="00E873C4">
      <w:pPr>
        <w:spacing w:after="0" w:line="240" w:lineRule="auto"/>
      </w:pPr>
      <w:r>
        <w:separator/>
      </w:r>
    </w:p>
  </w:endnote>
  <w:endnote w:type="continuationSeparator" w:id="0">
    <w:p w:rsidR="00021D74" w:rsidRDefault="00021D7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74" w:rsidRDefault="00021D74" w:rsidP="00E873C4">
      <w:pPr>
        <w:spacing w:after="0" w:line="240" w:lineRule="auto"/>
      </w:pPr>
      <w:r>
        <w:separator/>
      </w:r>
    </w:p>
  </w:footnote>
  <w:footnote w:type="continuationSeparator" w:id="0">
    <w:p w:rsidR="00021D74" w:rsidRDefault="00021D74" w:rsidP="00E873C4">
      <w:pPr>
        <w:spacing w:after="0" w:line="240" w:lineRule="auto"/>
      </w:pPr>
      <w:r>
        <w:continuationSeparator/>
      </w:r>
    </w:p>
  </w:footnote>
  <w:footnote w:id="1">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 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984533" w:rsidRDefault="00984533"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3"/>
  </w:num>
  <w:num w:numId="4">
    <w:abstractNumId w:val="20"/>
  </w:num>
  <w:num w:numId="5">
    <w:abstractNumId w:val="2"/>
  </w:num>
  <w:num w:numId="6">
    <w:abstractNumId w:val="25"/>
  </w:num>
  <w:num w:numId="7">
    <w:abstractNumId w:val="5"/>
  </w:num>
  <w:num w:numId="8">
    <w:abstractNumId w:val="9"/>
  </w:num>
  <w:num w:numId="9">
    <w:abstractNumId w:val="22"/>
  </w:num>
  <w:num w:numId="10">
    <w:abstractNumId w:val="12"/>
  </w:num>
  <w:num w:numId="11">
    <w:abstractNumId w:val="18"/>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num>
  <w:num w:numId="16">
    <w:abstractNumId w:val="0"/>
  </w:num>
  <w:num w:numId="17">
    <w:abstractNumId w:val="27"/>
  </w:num>
  <w:num w:numId="18">
    <w:abstractNumId w:val="15"/>
  </w:num>
  <w:num w:numId="19">
    <w:abstractNumId w:val="1"/>
  </w:num>
  <w:num w:numId="20">
    <w:abstractNumId w:val="13"/>
  </w:num>
  <w:num w:numId="21">
    <w:abstractNumId w:val="16"/>
  </w:num>
  <w:num w:numId="22">
    <w:abstractNumId w:val="26"/>
  </w:num>
  <w:num w:numId="23">
    <w:abstractNumId w:val="10"/>
  </w:num>
  <w:num w:numId="24">
    <w:abstractNumId w:val="21"/>
  </w:num>
  <w:num w:numId="25">
    <w:abstractNumId w:val="24"/>
  </w:num>
  <w:num w:numId="26">
    <w:abstractNumId w:val="11"/>
  </w:num>
  <w:num w:numId="27">
    <w:abstractNumId w:val="14"/>
  </w:num>
  <w:num w:numId="2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21D74"/>
    <w:rsid w:val="0004133F"/>
    <w:rsid w:val="000552B0"/>
    <w:rsid w:val="00067A0F"/>
    <w:rsid w:val="000763EC"/>
    <w:rsid w:val="00077561"/>
    <w:rsid w:val="00083567"/>
    <w:rsid w:val="000A5A8B"/>
    <w:rsid w:val="000C10A2"/>
    <w:rsid w:val="000C47BE"/>
    <w:rsid w:val="000D366A"/>
    <w:rsid w:val="000E092B"/>
    <w:rsid w:val="000E2E3A"/>
    <w:rsid w:val="000E7206"/>
    <w:rsid w:val="000E776E"/>
    <w:rsid w:val="000F329D"/>
    <w:rsid w:val="00101E95"/>
    <w:rsid w:val="0010374F"/>
    <w:rsid w:val="00110E7E"/>
    <w:rsid w:val="00124CCA"/>
    <w:rsid w:val="00130AA7"/>
    <w:rsid w:val="00141276"/>
    <w:rsid w:val="00141FBD"/>
    <w:rsid w:val="0015088A"/>
    <w:rsid w:val="00151119"/>
    <w:rsid w:val="00163C1F"/>
    <w:rsid w:val="001741B3"/>
    <w:rsid w:val="00182231"/>
    <w:rsid w:val="001B7E02"/>
    <w:rsid w:val="001D5ADE"/>
    <w:rsid w:val="00203AEB"/>
    <w:rsid w:val="002049F3"/>
    <w:rsid w:val="00214423"/>
    <w:rsid w:val="00216D57"/>
    <w:rsid w:val="002366CF"/>
    <w:rsid w:val="002368A3"/>
    <w:rsid w:val="002479B3"/>
    <w:rsid w:val="00263D0C"/>
    <w:rsid w:val="002771D8"/>
    <w:rsid w:val="002777A2"/>
    <w:rsid w:val="00284BCE"/>
    <w:rsid w:val="002872B3"/>
    <w:rsid w:val="002A02F4"/>
    <w:rsid w:val="002A772D"/>
    <w:rsid w:val="002B4B1B"/>
    <w:rsid w:val="002B5686"/>
    <w:rsid w:val="002B7A29"/>
    <w:rsid w:val="002D184C"/>
    <w:rsid w:val="002D6AE8"/>
    <w:rsid w:val="002E5984"/>
    <w:rsid w:val="002E5B1F"/>
    <w:rsid w:val="002F2511"/>
    <w:rsid w:val="00300E2C"/>
    <w:rsid w:val="00320901"/>
    <w:rsid w:val="0032333D"/>
    <w:rsid w:val="00331136"/>
    <w:rsid w:val="00331C42"/>
    <w:rsid w:val="00344EF4"/>
    <w:rsid w:val="00364F8A"/>
    <w:rsid w:val="00372F5E"/>
    <w:rsid w:val="00386933"/>
    <w:rsid w:val="00387FDF"/>
    <w:rsid w:val="00390D9C"/>
    <w:rsid w:val="00393818"/>
    <w:rsid w:val="003A6136"/>
    <w:rsid w:val="003B6C9D"/>
    <w:rsid w:val="003D6EF8"/>
    <w:rsid w:val="003F1BA7"/>
    <w:rsid w:val="003F59D8"/>
    <w:rsid w:val="0040059D"/>
    <w:rsid w:val="00424DF6"/>
    <w:rsid w:val="00434B9B"/>
    <w:rsid w:val="00435B86"/>
    <w:rsid w:val="00456C95"/>
    <w:rsid w:val="004640F4"/>
    <w:rsid w:val="00474A39"/>
    <w:rsid w:val="00480411"/>
    <w:rsid w:val="00485BAF"/>
    <w:rsid w:val="004905C3"/>
    <w:rsid w:val="004A3789"/>
    <w:rsid w:val="004B0B50"/>
    <w:rsid w:val="004B45B7"/>
    <w:rsid w:val="004C4183"/>
    <w:rsid w:val="004D07A7"/>
    <w:rsid w:val="004D6188"/>
    <w:rsid w:val="004E1A59"/>
    <w:rsid w:val="004E2E01"/>
    <w:rsid w:val="004F4D56"/>
    <w:rsid w:val="004F7ABA"/>
    <w:rsid w:val="005261AF"/>
    <w:rsid w:val="00530F60"/>
    <w:rsid w:val="00532690"/>
    <w:rsid w:val="00532F07"/>
    <w:rsid w:val="0053485A"/>
    <w:rsid w:val="00540EE1"/>
    <w:rsid w:val="005415B5"/>
    <w:rsid w:val="0056015A"/>
    <w:rsid w:val="00565A63"/>
    <w:rsid w:val="00571FD0"/>
    <w:rsid w:val="00575541"/>
    <w:rsid w:val="005D1AEB"/>
    <w:rsid w:val="005D67D6"/>
    <w:rsid w:val="005E3357"/>
    <w:rsid w:val="00600EB8"/>
    <w:rsid w:val="00634D48"/>
    <w:rsid w:val="006453A0"/>
    <w:rsid w:val="006762E1"/>
    <w:rsid w:val="00683BC9"/>
    <w:rsid w:val="006928EA"/>
    <w:rsid w:val="006A1BF0"/>
    <w:rsid w:val="006B0BAB"/>
    <w:rsid w:val="006B2FE8"/>
    <w:rsid w:val="006B5689"/>
    <w:rsid w:val="006B5A9F"/>
    <w:rsid w:val="006C03F2"/>
    <w:rsid w:val="006D7C1A"/>
    <w:rsid w:val="006F69DA"/>
    <w:rsid w:val="00701A7D"/>
    <w:rsid w:val="0071078C"/>
    <w:rsid w:val="00715262"/>
    <w:rsid w:val="007556F0"/>
    <w:rsid w:val="007564BC"/>
    <w:rsid w:val="007625CF"/>
    <w:rsid w:val="00783EA8"/>
    <w:rsid w:val="00791DB1"/>
    <w:rsid w:val="007A06B8"/>
    <w:rsid w:val="007B042A"/>
    <w:rsid w:val="007B0A0A"/>
    <w:rsid w:val="007B7525"/>
    <w:rsid w:val="007D19B0"/>
    <w:rsid w:val="007D5FE3"/>
    <w:rsid w:val="007E0AA1"/>
    <w:rsid w:val="007E4E1C"/>
    <w:rsid w:val="007E7954"/>
    <w:rsid w:val="007F2804"/>
    <w:rsid w:val="007F3D9A"/>
    <w:rsid w:val="007F45E9"/>
    <w:rsid w:val="007F7945"/>
    <w:rsid w:val="00805E31"/>
    <w:rsid w:val="0081019B"/>
    <w:rsid w:val="0083415B"/>
    <w:rsid w:val="008373EE"/>
    <w:rsid w:val="00850017"/>
    <w:rsid w:val="008600F3"/>
    <w:rsid w:val="00863524"/>
    <w:rsid w:val="00891A07"/>
    <w:rsid w:val="0089254A"/>
    <w:rsid w:val="008E35D3"/>
    <w:rsid w:val="008E5657"/>
    <w:rsid w:val="008F4AAF"/>
    <w:rsid w:val="00916F84"/>
    <w:rsid w:val="00936001"/>
    <w:rsid w:val="00956C47"/>
    <w:rsid w:val="00961B8B"/>
    <w:rsid w:val="0096429D"/>
    <w:rsid w:val="00972D12"/>
    <w:rsid w:val="00984533"/>
    <w:rsid w:val="00991FEC"/>
    <w:rsid w:val="009933D5"/>
    <w:rsid w:val="009A74ED"/>
    <w:rsid w:val="009C095F"/>
    <w:rsid w:val="009E1832"/>
    <w:rsid w:val="009E443F"/>
    <w:rsid w:val="009E5231"/>
    <w:rsid w:val="009F540F"/>
    <w:rsid w:val="00A01645"/>
    <w:rsid w:val="00A0659C"/>
    <w:rsid w:val="00A24988"/>
    <w:rsid w:val="00A41980"/>
    <w:rsid w:val="00A52334"/>
    <w:rsid w:val="00A60962"/>
    <w:rsid w:val="00A675F0"/>
    <w:rsid w:val="00A75F59"/>
    <w:rsid w:val="00A87906"/>
    <w:rsid w:val="00AA421A"/>
    <w:rsid w:val="00AB4FBA"/>
    <w:rsid w:val="00AB5956"/>
    <w:rsid w:val="00AC43B1"/>
    <w:rsid w:val="00AD3892"/>
    <w:rsid w:val="00AD417D"/>
    <w:rsid w:val="00AD6E10"/>
    <w:rsid w:val="00AE05B6"/>
    <w:rsid w:val="00AF490F"/>
    <w:rsid w:val="00AF520B"/>
    <w:rsid w:val="00B40499"/>
    <w:rsid w:val="00B41748"/>
    <w:rsid w:val="00B42EB9"/>
    <w:rsid w:val="00B474CB"/>
    <w:rsid w:val="00B5255D"/>
    <w:rsid w:val="00B61F6F"/>
    <w:rsid w:val="00B66089"/>
    <w:rsid w:val="00B66E42"/>
    <w:rsid w:val="00B67EF7"/>
    <w:rsid w:val="00B92573"/>
    <w:rsid w:val="00B9341F"/>
    <w:rsid w:val="00BE5EED"/>
    <w:rsid w:val="00BE7BF6"/>
    <w:rsid w:val="00C04E00"/>
    <w:rsid w:val="00C16578"/>
    <w:rsid w:val="00C20A58"/>
    <w:rsid w:val="00C22B29"/>
    <w:rsid w:val="00C22C74"/>
    <w:rsid w:val="00C37569"/>
    <w:rsid w:val="00C47AD4"/>
    <w:rsid w:val="00C62904"/>
    <w:rsid w:val="00C77D65"/>
    <w:rsid w:val="00C918E6"/>
    <w:rsid w:val="00CA32FC"/>
    <w:rsid w:val="00CB0572"/>
    <w:rsid w:val="00CE00BD"/>
    <w:rsid w:val="00CE03F4"/>
    <w:rsid w:val="00D0002D"/>
    <w:rsid w:val="00D12C60"/>
    <w:rsid w:val="00D176C2"/>
    <w:rsid w:val="00D53086"/>
    <w:rsid w:val="00D560BA"/>
    <w:rsid w:val="00D647CC"/>
    <w:rsid w:val="00D77233"/>
    <w:rsid w:val="00DA4A3C"/>
    <w:rsid w:val="00DA7F5A"/>
    <w:rsid w:val="00DB2EA5"/>
    <w:rsid w:val="00DC123A"/>
    <w:rsid w:val="00DC34AB"/>
    <w:rsid w:val="00DD13E8"/>
    <w:rsid w:val="00DD1C76"/>
    <w:rsid w:val="00DD3029"/>
    <w:rsid w:val="00DE51F0"/>
    <w:rsid w:val="00DF0941"/>
    <w:rsid w:val="00DF5F45"/>
    <w:rsid w:val="00E2717D"/>
    <w:rsid w:val="00E5371F"/>
    <w:rsid w:val="00E630E4"/>
    <w:rsid w:val="00E766EE"/>
    <w:rsid w:val="00E820F5"/>
    <w:rsid w:val="00E873C4"/>
    <w:rsid w:val="00E92452"/>
    <w:rsid w:val="00ED56A0"/>
    <w:rsid w:val="00EF3E21"/>
    <w:rsid w:val="00EF749B"/>
    <w:rsid w:val="00F013EF"/>
    <w:rsid w:val="00F05333"/>
    <w:rsid w:val="00F259B1"/>
    <w:rsid w:val="00F653A6"/>
    <w:rsid w:val="00F66A4E"/>
    <w:rsid w:val="00F6718E"/>
    <w:rsid w:val="00F76B28"/>
    <w:rsid w:val="00F8458B"/>
    <w:rsid w:val="00F92F37"/>
    <w:rsid w:val="00FA6B9F"/>
    <w:rsid w:val="00FA749C"/>
    <w:rsid w:val="00FB53DA"/>
    <w:rsid w:val="00FC700D"/>
    <w:rsid w:val="00FD6131"/>
    <w:rsid w:val="00FD6EC7"/>
    <w:rsid w:val="00FE158C"/>
    <w:rsid w:val="00FF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gwnd.dolnyslask.pl/" TargetMode="External"/><Relationship Id="rId25" Type="http://schemas.openxmlformats.org/officeDocument/2006/relationships/hyperlink" Target="mailto:pife.jeleniagora@dolnyslask.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dolnyslask.pl" TargetMode="External"/><Relationship Id="rId32"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funduszeeuropejskie.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18FD-0B8B-42C1-84F1-117B6DE6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8939</Words>
  <Characters>53634</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3</cp:revision>
  <cp:lastPrinted>2015-12-16T10:00:00Z</cp:lastPrinted>
  <dcterms:created xsi:type="dcterms:W3CDTF">2015-12-16T10:03:00Z</dcterms:created>
  <dcterms:modified xsi:type="dcterms:W3CDTF">2015-12-17T07:46:00Z</dcterms:modified>
</cp:coreProperties>
</file>