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42" w:rsidRPr="00EF6F97" w:rsidRDefault="00AE1B42" w:rsidP="00EF6F97">
      <w:pPr>
        <w:pStyle w:val="NormalnyWeb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F6F97">
        <w:rPr>
          <w:rFonts w:asciiTheme="minorHAnsi" w:hAnsiTheme="minorHAnsi"/>
          <w:b/>
          <w:color w:val="000000"/>
          <w:sz w:val="22"/>
          <w:szCs w:val="22"/>
        </w:rPr>
        <w:t>Czy wkładem własnym może być świadczenie finansowane przez Szpital ze środków pochodzących z umowy NFZ na wykonywanie kolonoskopii? Jeśli tak, to czy takie badanie (sfinansowane ze środków z NFZ) powinno być pokazane w dokumentach projektowych i czy np. wliczone do wskaźnika produktu liczba wykonanych badań. </w:t>
      </w:r>
    </w:p>
    <w:p w:rsidR="00004B25" w:rsidRDefault="00004B25" w:rsidP="00EF6F97">
      <w:pPr>
        <w:pStyle w:val="NormalnyWeb"/>
        <w:shd w:val="clear" w:color="auto" w:fill="FFFFFF"/>
        <w:jc w:val="both"/>
        <w:rPr>
          <w:rFonts w:asciiTheme="minorHAnsi" w:hAnsiTheme="minorHAnsi"/>
          <w:color w:val="1F497D" w:themeColor="dark2"/>
          <w:sz w:val="22"/>
          <w:szCs w:val="22"/>
          <w:highlight w:val="green"/>
        </w:rPr>
      </w:pPr>
    </w:p>
    <w:p w:rsidR="00A955BB" w:rsidRDefault="00004B25" w:rsidP="00004B25">
      <w:pPr>
        <w:pStyle w:val="NormalnyWeb"/>
        <w:shd w:val="clear" w:color="auto" w:fill="FFFFFF"/>
        <w:jc w:val="both"/>
        <w:rPr>
          <w:rFonts w:asciiTheme="minorHAnsi" w:hAnsi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="Arial"/>
          <w:color w:val="548DD4" w:themeColor="text2" w:themeTint="99"/>
          <w:sz w:val="22"/>
          <w:szCs w:val="22"/>
        </w:rPr>
        <w:t>W</w:t>
      </w:r>
      <w:r w:rsidR="00D65DA3" w:rsidRPr="00004B25">
        <w:rPr>
          <w:rFonts w:asciiTheme="minorHAnsi" w:hAnsiTheme="minorHAnsi" w:cs="Arial"/>
          <w:color w:val="548DD4" w:themeColor="text2" w:themeTint="99"/>
          <w:sz w:val="22"/>
          <w:szCs w:val="22"/>
        </w:rPr>
        <w:t xml:space="preserve"> takiej sytuacji ewentualne badanie kolonoskopowe finansowane ze środków Ministerstwa Zdrowia</w:t>
      </w:r>
      <w:r w:rsidR="00000A84">
        <w:rPr>
          <w:rFonts w:asciiTheme="minorHAnsi" w:hAnsiTheme="minorHAnsi" w:cs="Arial"/>
          <w:color w:val="548DD4" w:themeColor="text2" w:themeTint="99"/>
          <w:sz w:val="22"/>
          <w:szCs w:val="22"/>
        </w:rPr>
        <w:t>/NFZ</w:t>
      </w:r>
      <w:r w:rsidR="00D65DA3" w:rsidRPr="00004B25">
        <w:rPr>
          <w:rFonts w:asciiTheme="minorHAnsi" w:hAnsiTheme="minorHAnsi" w:cs="Arial"/>
          <w:color w:val="548DD4" w:themeColor="text2" w:themeTint="99"/>
          <w:sz w:val="22"/>
          <w:szCs w:val="22"/>
        </w:rPr>
        <w:t xml:space="preserve"> może zostać wykazane jako wkład własny Wnioskodawcy.</w:t>
      </w:r>
      <w:r w:rsidR="00AE1B42" w:rsidRPr="00004B25">
        <w:rPr>
          <w:rFonts w:asciiTheme="minorHAnsi" w:hAnsiTheme="minorHAnsi"/>
          <w:color w:val="548DD4" w:themeColor="text2" w:themeTint="99"/>
          <w:sz w:val="22"/>
          <w:szCs w:val="22"/>
        </w:rPr>
        <w:t xml:space="preserve"> O zakwalifikowaniu źródła pochodzenia wkładu własnego (publiczny / prywatny) decyduje status prawny Wnioskodawcy / partnera / strony trzeciej lub podmiotu/osoby, która dany wkład wnosi. </w:t>
      </w:r>
      <w:r>
        <w:rPr>
          <w:rFonts w:asciiTheme="minorHAnsi" w:hAnsiTheme="minorHAnsi"/>
          <w:color w:val="548DD4" w:themeColor="text2" w:themeTint="99"/>
          <w:sz w:val="22"/>
          <w:szCs w:val="22"/>
        </w:rPr>
        <w:t>Założenie dotyczące realizacji tego rodzaju badań powinno być opisane we wniosku o dofinansowanie projektu zgodnie z zasadami opisanymi w instrukcji wypełniania wniosku o dofinansowanie projektu. Uczestnik projektu, który weźmie udział w takim badania będzie mógł zostać wykazany we wskaźniku rezultatu pn</w:t>
      </w:r>
      <w:r w:rsidRPr="00A955BB">
        <w:rPr>
          <w:rFonts w:asciiTheme="minorHAnsi" w:hAnsiTheme="minorHAnsi"/>
          <w:i/>
          <w:color w:val="548DD4" w:themeColor="text2" w:themeTint="99"/>
          <w:sz w:val="22"/>
          <w:szCs w:val="22"/>
        </w:rPr>
        <w:t>. Liczba osób, które dzięki interwencji EFS zgłosiły się na badanie profilaktyczne</w:t>
      </w:r>
      <w:r>
        <w:rPr>
          <w:rFonts w:asciiTheme="minorHAnsi" w:hAnsiTheme="minorHAnsi"/>
          <w:color w:val="548DD4" w:themeColor="text2" w:themeTint="99"/>
          <w:sz w:val="22"/>
          <w:szCs w:val="22"/>
        </w:rPr>
        <w:t xml:space="preserve"> oraz w innych wskaźnikach określonych na poziomie projektu.</w:t>
      </w:r>
    </w:p>
    <w:p w:rsidR="00AE1B42" w:rsidRPr="00004B25" w:rsidRDefault="00004B25" w:rsidP="00004B25">
      <w:pPr>
        <w:pStyle w:val="NormalnyWeb"/>
        <w:shd w:val="clear" w:color="auto" w:fill="FFFFFF"/>
        <w:jc w:val="both"/>
        <w:rPr>
          <w:rFonts w:asciiTheme="minorHAnsi" w:hAnsiTheme="minorHAnsi"/>
          <w:bCs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color w:val="548DD4" w:themeColor="text2" w:themeTint="99"/>
          <w:sz w:val="22"/>
          <w:szCs w:val="22"/>
        </w:rPr>
        <w:t xml:space="preserve">Należy </w:t>
      </w:r>
      <w:r w:rsidR="00000A84">
        <w:rPr>
          <w:rFonts w:asciiTheme="minorHAnsi" w:hAnsiTheme="minorHAnsi"/>
          <w:color w:val="548DD4" w:themeColor="text2" w:themeTint="99"/>
          <w:sz w:val="22"/>
          <w:szCs w:val="22"/>
        </w:rPr>
        <w:t xml:space="preserve">pamiętać, że aby osobę korzystającą z badania można było uznać za uczestnika projektu musi ona </w:t>
      </w:r>
      <w:r w:rsidR="00A955BB">
        <w:rPr>
          <w:rFonts w:asciiTheme="minorHAnsi" w:hAnsiTheme="minorHAnsi"/>
          <w:color w:val="548DD4" w:themeColor="text2" w:themeTint="99"/>
          <w:sz w:val="22"/>
          <w:szCs w:val="22"/>
        </w:rPr>
        <w:t xml:space="preserve">spełnić warunki kwalifikowalności. </w:t>
      </w:r>
      <w:r w:rsidR="00A955BB" w:rsidRPr="00A955BB">
        <w:rPr>
          <w:rFonts w:asciiTheme="minorHAnsi" w:hAnsiTheme="minorHAnsi"/>
          <w:color w:val="548DD4" w:themeColor="text2" w:themeTint="99"/>
          <w:sz w:val="22"/>
          <w:szCs w:val="22"/>
        </w:rPr>
        <w:t>W związku z tym niezbędne jest podanie przez osobę chcącą wziąć udział w projekcie danych potrzebnych do określenia wspólnych wskaźników produktu i przeprowadzenia badań ewaluacyjnych</w:t>
      </w:r>
      <w:r w:rsidR="00A955BB">
        <w:rPr>
          <w:rFonts w:asciiTheme="minorHAnsi" w:hAnsiTheme="minorHAnsi"/>
          <w:color w:val="548DD4" w:themeColor="text2" w:themeTint="99"/>
          <w:sz w:val="22"/>
          <w:szCs w:val="22"/>
        </w:rPr>
        <w:t>.</w:t>
      </w:r>
    </w:p>
    <w:p w:rsidR="00AE1B42" w:rsidRPr="00EF6F97" w:rsidRDefault="00AE1B42" w:rsidP="00EF6F97">
      <w:pPr>
        <w:pStyle w:val="NormalnyWeb"/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</w:p>
    <w:p w:rsidR="00AE1B42" w:rsidRPr="00EF6F97" w:rsidRDefault="00AE1B42" w:rsidP="00EF6F97">
      <w:pPr>
        <w:pStyle w:val="Normalny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E1B42" w:rsidRPr="00EF6F97" w:rsidRDefault="00AE1B42" w:rsidP="00A955BB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F6F97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Z medycznego pkt widzenia, prawidłowa ścieżka postępowania z pacjentem powinna być  trzy etapowa, tj. trzy wizyty: kwalifikująca, z badaniem, kontrolna.</w:t>
      </w:r>
    </w:p>
    <w:p w:rsidR="00A955BB" w:rsidRDefault="00A955BB" w:rsidP="00EF6F97">
      <w:pPr>
        <w:pStyle w:val="NormalnyWeb"/>
        <w:shd w:val="clear" w:color="auto" w:fill="FFFFFF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AE1B42" w:rsidRPr="00EF6F97" w:rsidRDefault="00AE1B42" w:rsidP="00EF6F97">
      <w:pPr>
        <w:pStyle w:val="NormalnyWeb"/>
        <w:shd w:val="clear" w:color="auto" w:fill="FFFFFF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F6F97">
        <w:rPr>
          <w:rFonts w:asciiTheme="minorHAnsi" w:hAnsiTheme="minorHAnsi"/>
          <w:b/>
          <w:color w:val="000000"/>
          <w:sz w:val="22"/>
          <w:szCs w:val="22"/>
        </w:rPr>
        <w:t>Czy mogą być kwalifikowane?:</w:t>
      </w:r>
    </w:p>
    <w:p w:rsidR="00AE1B42" w:rsidRPr="00EF6F97" w:rsidRDefault="00AE1B42" w:rsidP="00EF6F97">
      <w:pPr>
        <w:pStyle w:val="NormalnyWeb"/>
        <w:shd w:val="clear" w:color="auto" w:fill="FFFFFF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F6F97">
        <w:rPr>
          <w:rFonts w:asciiTheme="minorHAnsi" w:hAnsiTheme="minorHAnsi"/>
          <w:b/>
          <w:color w:val="000000"/>
          <w:sz w:val="22"/>
          <w:szCs w:val="22"/>
        </w:rPr>
        <w:t>a) wizyta lekarska kwalifikuj</w:t>
      </w:r>
      <w:r w:rsidR="003C06F8" w:rsidRPr="00EF6F97">
        <w:rPr>
          <w:rFonts w:asciiTheme="minorHAnsi" w:hAnsiTheme="minorHAnsi"/>
          <w:b/>
          <w:color w:val="000000"/>
          <w:sz w:val="22"/>
          <w:szCs w:val="22"/>
        </w:rPr>
        <w:t>ąca do badania kolonoskopowego</w:t>
      </w:r>
    </w:p>
    <w:p w:rsidR="00AE1B42" w:rsidRPr="00EF6F97" w:rsidRDefault="00AE1B42" w:rsidP="00EF6F97">
      <w:pPr>
        <w:pStyle w:val="NormalnyWeb"/>
        <w:shd w:val="clear" w:color="auto" w:fill="FFFFFF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F6F97">
        <w:rPr>
          <w:rFonts w:asciiTheme="minorHAnsi" w:hAnsiTheme="minorHAnsi"/>
          <w:b/>
          <w:color w:val="000000"/>
          <w:sz w:val="22"/>
          <w:szCs w:val="22"/>
        </w:rPr>
        <w:t>b) wizyta z wykonaniem badania </w:t>
      </w:r>
      <w:r w:rsidRPr="00EF6F97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kolonoskopowego</w:t>
      </w:r>
      <w:r w:rsidRPr="00EF6F97">
        <w:rPr>
          <w:rFonts w:asciiTheme="minorHAnsi" w:hAnsiTheme="minorHAnsi"/>
          <w:b/>
          <w:color w:val="000000"/>
          <w:sz w:val="22"/>
          <w:szCs w:val="22"/>
        </w:rPr>
        <w:t>​</w:t>
      </w:r>
    </w:p>
    <w:p w:rsidR="00AE1B42" w:rsidRPr="00EF6F97" w:rsidRDefault="00AE1B42" w:rsidP="00EF6F97">
      <w:pPr>
        <w:pStyle w:val="NormalnyWeb"/>
        <w:shd w:val="clear" w:color="auto" w:fill="FFFFFF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F6F97">
        <w:rPr>
          <w:rFonts w:asciiTheme="minorHAnsi" w:hAnsiTheme="minorHAnsi"/>
          <w:b/>
          <w:color w:val="000000"/>
          <w:sz w:val="22"/>
          <w:szCs w:val="22"/>
        </w:rPr>
        <w:t>c) wizyta kontrolna z przekazaniem wyników i w</w:t>
      </w:r>
      <w:r w:rsidR="00B81970" w:rsidRPr="00EF6F97">
        <w:rPr>
          <w:rFonts w:asciiTheme="minorHAnsi" w:hAnsiTheme="minorHAnsi"/>
          <w:b/>
          <w:color w:val="000000"/>
          <w:sz w:val="22"/>
          <w:szCs w:val="22"/>
        </w:rPr>
        <w:t>s</w:t>
      </w:r>
      <w:r w:rsidR="003C06F8" w:rsidRPr="00EF6F97">
        <w:rPr>
          <w:rFonts w:asciiTheme="minorHAnsi" w:hAnsiTheme="minorHAnsi"/>
          <w:b/>
          <w:color w:val="000000"/>
          <w:sz w:val="22"/>
          <w:szCs w:val="22"/>
        </w:rPr>
        <w:t xml:space="preserve">kazaniem dalszego postępowania </w:t>
      </w:r>
    </w:p>
    <w:p w:rsidR="00AE1B42" w:rsidRPr="00EF6F97" w:rsidRDefault="00AE1B42" w:rsidP="00EF6F97">
      <w:pPr>
        <w:pStyle w:val="NormalnyWeb"/>
        <w:shd w:val="clear" w:color="auto" w:fill="FFFFFF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F6F97">
        <w:rPr>
          <w:rFonts w:asciiTheme="minorHAnsi" w:hAnsiTheme="minorHAnsi"/>
          <w:b/>
          <w:color w:val="000000"/>
          <w:sz w:val="22"/>
          <w:szCs w:val="22"/>
        </w:rPr>
        <w:t>d) koszt badania histopatologicznego</w:t>
      </w:r>
    </w:p>
    <w:p w:rsidR="00AE1B42" w:rsidRPr="00EF6F97" w:rsidRDefault="00AE1B42" w:rsidP="00EF6F97">
      <w:pPr>
        <w:pStyle w:val="NormalnyWeb"/>
        <w:shd w:val="clear" w:color="auto" w:fill="FFFFFF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F6F97">
        <w:rPr>
          <w:rFonts w:asciiTheme="minorHAnsi" w:hAnsiTheme="minorHAnsi"/>
          <w:b/>
          <w:color w:val="000000"/>
          <w:sz w:val="22"/>
          <w:szCs w:val="22"/>
        </w:rPr>
        <w:t>e) koszt podjętych działań rehabilitacyjnych (psycholog, lekarz psychiatra) wspomagających pacjentów, u których taka interwencja zostanie uznana za potrzebną w celu pełnego powrotu do zdrowia oraz szybkiego powrotu do pracy​</w:t>
      </w:r>
      <w:bookmarkStart w:id="0" w:name="_GoBack"/>
      <w:bookmarkEnd w:id="0"/>
    </w:p>
    <w:p w:rsidR="003C06F8" w:rsidRPr="00EF6F97" w:rsidRDefault="003C06F8" w:rsidP="00EF6F97">
      <w:pPr>
        <w:pStyle w:val="NormalnyWeb"/>
        <w:shd w:val="clear" w:color="auto" w:fill="FFFFFF"/>
        <w:jc w:val="both"/>
        <w:rPr>
          <w:rFonts w:asciiTheme="minorHAnsi" w:hAnsiTheme="minorHAnsi"/>
          <w:color w:val="1F497D" w:themeColor="dark2"/>
          <w:sz w:val="22"/>
          <w:szCs w:val="22"/>
          <w:highlight w:val="green"/>
        </w:rPr>
      </w:pPr>
    </w:p>
    <w:p w:rsidR="00AE1B42" w:rsidRPr="00A916AE" w:rsidRDefault="00000A84" w:rsidP="00000A84">
      <w:pPr>
        <w:pStyle w:val="Default"/>
        <w:jc w:val="both"/>
        <w:rPr>
          <w:rFonts w:asciiTheme="minorHAnsi" w:hAnsiTheme="minorHAnsi"/>
          <w:color w:val="548DD4" w:themeColor="text2" w:themeTint="99"/>
          <w:sz w:val="22"/>
          <w:szCs w:val="22"/>
        </w:rPr>
      </w:pPr>
      <w:r w:rsidRPr="00A916AE">
        <w:rPr>
          <w:rFonts w:asciiTheme="minorHAnsi" w:hAnsiTheme="minorHAnsi" w:cs="Calibri"/>
          <w:color w:val="548DD4" w:themeColor="text2" w:themeTint="99"/>
          <w:sz w:val="22"/>
          <w:szCs w:val="22"/>
        </w:rPr>
        <w:t>IOK oczekuje na stanowisko Ministerstwa Zdrowia w tym zakresie. Z pewnością niekwalifikowalny w ramach projektu będzie koszt wskazany w punkcie e</w:t>
      </w:r>
      <w:r w:rsidR="00A955BB">
        <w:rPr>
          <w:rFonts w:asciiTheme="minorHAnsi" w:hAnsiTheme="minorHAnsi" w:cs="Calibri"/>
          <w:color w:val="548DD4" w:themeColor="text2" w:themeTint="99"/>
          <w:sz w:val="22"/>
          <w:szCs w:val="22"/>
        </w:rPr>
        <w:t>)</w:t>
      </w:r>
      <w:r w:rsidRPr="00A916AE">
        <w:rPr>
          <w:rFonts w:asciiTheme="minorHAnsi" w:hAnsiTheme="minorHAnsi" w:cs="Calibri"/>
          <w:color w:val="548DD4" w:themeColor="text2" w:themeTint="99"/>
          <w:sz w:val="22"/>
          <w:szCs w:val="22"/>
        </w:rPr>
        <w:t xml:space="preserve">, ponieważ swoim zakresem wychodzi </w:t>
      </w:r>
      <w:r w:rsidR="00A955BB">
        <w:rPr>
          <w:rFonts w:asciiTheme="minorHAnsi" w:hAnsiTheme="minorHAnsi" w:cs="Calibri"/>
          <w:color w:val="548DD4" w:themeColor="text2" w:themeTint="99"/>
          <w:sz w:val="22"/>
          <w:szCs w:val="22"/>
        </w:rPr>
        <w:t xml:space="preserve">on </w:t>
      </w:r>
      <w:r w:rsidRPr="00A916AE">
        <w:rPr>
          <w:rFonts w:asciiTheme="minorHAnsi" w:hAnsiTheme="minorHAnsi" w:cs="Calibri"/>
          <w:color w:val="548DD4" w:themeColor="text2" w:themeTint="99"/>
          <w:sz w:val="22"/>
          <w:szCs w:val="22"/>
        </w:rPr>
        <w:t xml:space="preserve">poza zakres badania profilaktycznego. </w:t>
      </w:r>
    </w:p>
    <w:p w:rsidR="00AE1B42" w:rsidRPr="00EF6F97" w:rsidRDefault="00AE1B42" w:rsidP="00EF6F97">
      <w:pPr>
        <w:pStyle w:val="Normalny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E1B42" w:rsidRPr="00EF6F97" w:rsidRDefault="00AE1B42" w:rsidP="00EF6F97">
      <w:pPr>
        <w:pStyle w:val="NormalnyWeb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EF6F97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Maksymalna kwota do rozliczenia za badanie kolonoskopowe wynosi 420 zł.  </w:t>
      </w:r>
      <w:r w:rsidRPr="00EF6F97">
        <w:rPr>
          <w:rFonts w:asciiTheme="minorHAnsi" w:hAnsiTheme="minorHAnsi"/>
          <w:b/>
          <w:color w:val="000000"/>
          <w:sz w:val="22"/>
          <w:szCs w:val="22"/>
        </w:rPr>
        <w:t>Ile, w przypadku uznania za kwalifikowane wszystkich trzech wizyt, wyniesie maksymalna wartość za wizytę kwalifikującą i kontrolną</w:t>
      </w:r>
      <w:r w:rsidRPr="00EF6F97">
        <w:rPr>
          <w:rFonts w:asciiTheme="minorHAnsi" w:hAnsiTheme="minorHAnsi"/>
          <w:color w:val="000000"/>
          <w:sz w:val="22"/>
          <w:szCs w:val="22"/>
        </w:rPr>
        <w:t>. </w:t>
      </w:r>
    </w:p>
    <w:p w:rsidR="00AE1B42" w:rsidRDefault="00AE1B42" w:rsidP="00EF6F97">
      <w:pPr>
        <w:pStyle w:val="Normalny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00A84" w:rsidRPr="00A916AE" w:rsidRDefault="00000A84" w:rsidP="00EF6F97">
      <w:pPr>
        <w:pStyle w:val="NormalnyWeb"/>
        <w:shd w:val="clear" w:color="auto" w:fill="FFFFFF"/>
        <w:jc w:val="both"/>
        <w:rPr>
          <w:rFonts w:asciiTheme="minorHAnsi" w:hAnsiTheme="minorHAnsi"/>
          <w:color w:val="548DD4" w:themeColor="text2" w:themeTint="99"/>
          <w:sz w:val="22"/>
          <w:szCs w:val="22"/>
        </w:rPr>
      </w:pPr>
      <w:r w:rsidRPr="00A916AE">
        <w:rPr>
          <w:rFonts w:asciiTheme="minorHAnsi" w:hAnsiTheme="minorHAnsi"/>
          <w:color w:val="548DD4" w:themeColor="text2" w:themeTint="99"/>
          <w:sz w:val="22"/>
          <w:szCs w:val="22"/>
        </w:rPr>
        <w:t>IOK oczekuje na stanowisko Ministerstwa Zdrowia w tym zakresie.</w:t>
      </w:r>
    </w:p>
    <w:p w:rsidR="00AE1B42" w:rsidRPr="00EF6F97" w:rsidRDefault="00AE1B42" w:rsidP="00EF6F97">
      <w:pPr>
        <w:pStyle w:val="Normalny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E1B42" w:rsidRPr="00EF6F97" w:rsidRDefault="00AE1B42" w:rsidP="00EF6F97">
      <w:pPr>
        <w:pStyle w:val="NormalnyWeb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F6F97">
        <w:rPr>
          <w:rFonts w:asciiTheme="minorHAnsi" w:hAnsiTheme="minorHAnsi"/>
          <w:b/>
          <w:color w:val="000000"/>
          <w:sz w:val="22"/>
          <w:szCs w:val="22"/>
        </w:rPr>
        <w:t xml:space="preserve"> Czy jest i ew. ile wynosi maksymalny koszt znieczulenia podany w regulaminie konkursu jako mogący być kwalifikowany? </w:t>
      </w:r>
    </w:p>
    <w:p w:rsidR="00AE1B42" w:rsidRPr="00EF6F97" w:rsidRDefault="00AE1B42" w:rsidP="00EF6F97">
      <w:pPr>
        <w:pStyle w:val="Normalny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E1B42" w:rsidRDefault="00000A84" w:rsidP="00EF6F97">
      <w:pPr>
        <w:pStyle w:val="NormalnyWeb"/>
        <w:shd w:val="clear" w:color="auto" w:fill="FFFFFF"/>
        <w:jc w:val="both"/>
        <w:rPr>
          <w:rFonts w:asciiTheme="minorHAnsi" w:hAnsiTheme="minorHAnsi"/>
          <w:color w:val="548DD4" w:themeColor="text2" w:themeTint="99"/>
          <w:sz w:val="22"/>
          <w:szCs w:val="22"/>
        </w:rPr>
      </w:pPr>
      <w:r w:rsidRPr="00A916AE">
        <w:rPr>
          <w:rFonts w:asciiTheme="minorHAnsi" w:hAnsiTheme="minorHAnsi"/>
          <w:color w:val="548DD4" w:themeColor="text2" w:themeTint="99"/>
          <w:sz w:val="22"/>
          <w:szCs w:val="22"/>
        </w:rPr>
        <w:t xml:space="preserve">Koszt znieczulenia może zostać uznany za kwalifikowalny, ale nie określono maksymalnej wartości takiego wydatku. </w:t>
      </w:r>
      <w:r w:rsidR="003B42F7" w:rsidRPr="00A916AE">
        <w:rPr>
          <w:rFonts w:asciiTheme="minorHAnsi" w:hAnsiTheme="minorHAnsi"/>
          <w:color w:val="548DD4" w:themeColor="text2" w:themeTint="99"/>
          <w:sz w:val="22"/>
          <w:szCs w:val="22"/>
        </w:rPr>
        <w:t xml:space="preserve">We wniosku o dofinansowanie projektu Wnioskodawca winien zaplanować koszt, który według niego jest odpowiedni. Racjonalność przyjętego założenia będzie przedmiotem oceny projektu. </w:t>
      </w:r>
    </w:p>
    <w:p w:rsidR="00664EE0" w:rsidRPr="00A916AE" w:rsidRDefault="00664EE0" w:rsidP="00EF6F97">
      <w:pPr>
        <w:pStyle w:val="NormalnyWeb"/>
        <w:shd w:val="clear" w:color="auto" w:fill="FFFFFF"/>
        <w:jc w:val="both"/>
        <w:rPr>
          <w:rFonts w:asciiTheme="minorHAnsi" w:hAnsiTheme="minorHAnsi"/>
          <w:color w:val="548DD4" w:themeColor="text2" w:themeTint="99"/>
          <w:sz w:val="22"/>
          <w:szCs w:val="22"/>
        </w:rPr>
      </w:pPr>
    </w:p>
    <w:p w:rsidR="00000A84" w:rsidRPr="00EF6F97" w:rsidRDefault="00000A84" w:rsidP="00EF6F97">
      <w:pPr>
        <w:pStyle w:val="Normalny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E1B42" w:rsidRPr="00EF6F97" w:rsidRDefault="00AE1B42" w:rsidP="00EF6F97">
      <w:pPr>
        <w:pStyle w:val="NormalnyWeb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F6F97">
        <w:rPr>
          <w:rFonts w:asciiTheme="minorHAnsi" w:hAnsiTheme="minorHAnsi"/>
          <w:b/>
          <w:color w:val="000000"/>
          <w:sz w:val="22"/>
          <w:szCs w:val="22"/>
        </w:rPr>
        <w:lastRenderedPageBreak/>
        <w:t xml:space="preserve">Czy osoby zamieszkujące np. subregion wałbrzyski a będący pracownikami zakładów pracy we Wrocławiu mogą być kwalifikowane do badania w subregionie wrocławskim i </w:t>
      </w:r>
      <w:proofErr w:type="spellStart"/>
      <w:r w:rsidRPr="00EF6F97">
        <w:rPr>
          <w:rFonts w:asciiTheme="minorHAnsi" w:hAnsiTheme="minorHAnsi"/>
          <w:b/>
          <w:color w:val="000000"/>
          <w:sz w:val="22"/>
          <w:szCs w:val="22"/>
        </w:rPr>
        <w:t>m.Wrocław</w:t>
      </w:r>
      <w:proofErr w:type="spellEnd"/>
      <w:r w:rsidRPr="00EF6F97">
        <w:rPr>
          <w:rFonts w:asciiTheme="minorHAnsi" w:hAnsiTheme="minorHAnsi"/>
          <w:b/>
          <w:color w:val="000000"/>
          <w:sz w:val="22"/>
          <w:szCs w:val="22"/>
        </w:rPr>
        <w:t>?</w:t>
      </w:r>
    </w:p>
    <w:p w:rsidR="003B42F7" w:rsidRDefault="003B42F7" w:rsidP="00EF6F97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AE1B42" w:rsidRPr="00EF6F97" w:rsidRDefault="00AE1B42" w:rsidP="00EF6F97">
      <w:pPr>
        <w:pStyle w:val="Normalny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EF6F97">
        <w:rPr>
          <w:rFonts w:asciiTheme="minorHAnsi" w:hAnsiTheme="minorHAnsi"/>
          <w:color w:val="000000"/>
          <w:sz w:val="22"/>
          <w:szCs w:val="22"/>
        </w:rPr>
        <w:t xml:space="preserve">Kwalifikowanie uczestników do projektu profilaktycznego jest na podstawie </w:t>
      </w:r>
      <w:r w:rsidRPr="00EF6F97">
        <w:rPr>
          <w:rFonts w:asciiTheme="minorHAnsi" w:hAnsiTheme="minorHAnsi"/>
          <w:color w:val="000000"/>
          <w:sz w:val="22"/>
          <w:szCs w:val="22"/>
          <w:u w:val="single"/>
        </w:rPr>
        <w:t>miejsca zamieszkania</w:t>
      </w:r>
      <w:r w:rsidRPr="00EF6F97">
        <w:rPr>
          <w:rFonts w:asciiTheme="minorHAnsi" w:hAnsiTheme="minorHAnsi"/>
          <w:color w:val="000000"/>
          <w:sz w:val="22"/>
          <w:szCs w:val="22"/>
        </w:rPr>
        <w:t>.</w:t>
      </w:r>
    </w:p>
    <w:p w:rsidR="00AE1B42" w:rsidRPr="00EF6F97" w:rsidRDefault="00AE1B42" w:rsidP="00EF6F97">
      <w:pPr>
        <w:pStyle w:val="Normalny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E1B42" w:rsidRPr="00EF6F97" w:rsidRDefault="00AE1B42" w:rsidP="00EF6F97">
      <w:pPr>
        <w:pStyle w:val="Normalny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E1B42" w:rsidRPr="00EF6F97" w:rsidRDefault="00AE1B42" w:rsidP="00EF6F97">
      <w:pPr>
        <w:pStyle w:val="NormalnyWeb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F6F97">
        <w:rPr>
          <w:rFonts w:asciiTheme="minorHAnsi" w:hAnsiTheme="minorHAnsi"/>
          <w:b/>
          <w:color w:val="000000"/>
          <w:sz w:val="22"/>
          <w:szCs w:val="22"/>
        </w:rPr>
        <w:t>Czy transport pacjentów na badanie i z badania do domu jest warunkiem obligatoryjnym do spełnienia?</w:t>
      </w:r>
    </w:p>
    <w:p w:rsidR="00A916AE" w:rsidRDefault="00A916AE" w:rsidP="00EF6F97">
      <w:pPr>
        <w:pStyle w:val="Default"/>
        <w:jc w:val="both"/>
        <w:rPr>
          <w:rFonts w:asciiTheme="minorHAnsi" w:hAnsiTheme="minorHAnsi"/>
          <w:color w:val="548DD4" w:themeColor="text2" w:themeTint="99"/>
          <w:sz w:val="22"/>
          <w:szCs w:val="22"/>
        </w:rPr>
      </w:pPr>
    </w:p>
    <w:p w:rsidR="00BF6596" w:rsidRPr="00A916AE" w:rsidRDefault="003C06F8" w:rsidP="00EF6F97">
      <w:pPr>
        <w:pStyle w:val="Default"/>
        <w:jc w:val="both"/>
        <w:rPr>
          <w:rFonts w:asciiTheme="minorHAnsi" w:hAnsiTheme="minorHAnsi" w:cs="Calibri"/>
          <w:color w:val="548DD4" w:themeColor="text2" w:themeTint="99"/>
          <w:sz w:val="22"/>
          <w:szCs w:val="22"/>
        </w:rPr>
      </w:pPr>
      <w:r w:rsidRPr="00A916AE">
        <w:rPr>
          <w:rFonts w:asciiTheme="minorHAnsi" w:hAnsiTheme="minorHAnsi"/>
          <w:color w:val="548DD4" w:themeColor="text2" w:themeTint="99"/>
          <w:sz w:val="22"/>
          <w:szCs w:val="22"/>
        </w:rPr>
        <w:t>Wnioskodawca</w:t>
      </w:r>
      <w:r w:rsidR="00BF6596" w:rsidRPr="00A916AE">
        <w:rPr>
          <w:rFonts w:asciiTheme="minorHAnsi" w:hAnsiTheme="minorHAnsi"/>
          <w:color w:val="548DD4" w:themeColor="text2" w:themeTint="99"/>
          <w:sz w:val="22"/>
          <w:szCs w:val="22"/>
        </w:rPr>
        <w:t xml:space="preserve"> w ramach projektu może we wniosku o dofinansowanie </w:t>
      </w:r>
      <w:r w:rsidR="003B42F7" w:rsidRPr="00A916AE">
        <w:rPr>
          <w:rFonts w:asciiTheme="minorHAnsi" w:hAnsiTheme="minorHAnsi"/>
          <w:color w:val="548DD4" w:themeColor="text2" w:themeTint="99"/>
          <w:sz w:val="22"/>
          <w:szCs w:val="22"/>
        </w:rPr>
        <w:t>zaplanować</w:t>
      </w:r>
      <w:r w:rsidR="00BF6596" w:rsidRPr="00A916AE">
        <w:rPr>
          <w:rFonts w:asciiTheme="minorHAnsi" w:hAnsiTheme="minorHAnsi"/>
          <w:color w:val="548DD4" w:themeColor="text2" w:themeTint="99"/>
          <w:sz w:val="22"/>
          <w:szCs w:val="22"/>
        </w:rPr>
        <w:t xml:space="preserve"> </w:t>
      </w:r>
      <w:r w:rsidR="00BF6596" w:rsidRPr="00A916AE">
        <w:rPr>
          <w:rFonts w:asciiTheme="minorHAnsi" w:hAnsiTheme="minorHAnsi" w:cs="Calibri"/>
          <w:color w:val="548DD4" w:themeColor="text2" w:themeTint="99"/>
          <w:sz w:val="22"/>
          <w:szCs w:val="22"/>
        </w:rPr>
        <w:t>zapewn</w:t>
      </w:r>
      <w:r w:rsidR="003B42F7" w:rsidRPr="00A916AE">
        <w:rPr>
          <w:rFonts w:asciiTheme="minorHAnsi" w:hAnsiTheme="minorHAnsi" w:cs="Calibri"/>
          <w:color w:val="548DD4" w:themeColor="text2" w:themeTint="99"/>
          <w:sz w:val="22"/>
          <w:szCs w:val="22"/>
        </w:rPr>
        <w:t xml:space="preserve">ienie </w:t>
      </w:r>
      <w:r w:rsidR="00BF6596" w:rsidRPr="00A916AE">
        <w:rPr>
          <w:rFonts w:asciiTheme="minorHAnsi" w:hAnsiTheme="minorHAnsi" w:cs="Calibri"/>
          <w:color w:val="548DD4" w:themeColor="text2" w:themeTint="99"/>
          <w:sz w:val="22"/>
          <w:szCs w:val="22"/>
        </w:rPr>
        <w:t>dojazd</w:t>
      </w:r>
      <w:r w:rsidR="003B42F7" w:rsidRPr="00A916AE">
        <w:rPr>
          <w:rFonts w:asciiTheme="minorHAnsi" w:hAnsiTheme="minorHAnsi" w:cs="Calibri"/>
          <w:color w:val="548DD4" w:themeColor="text2" w:themeTint="99"/>
          <w:sz w:val="22"/>
          <w:szCs w:val="22"/>
        </w:rPr>
        <w:t>u</w:t>
      </w:r>
      <w:r w:rsidR="00BF6596" w:rsidRPr="00A916AE">
        <w:rPr>
          <w:rFonts w:asciiTheme="minorHAnsi" w:hAnsiTheme="minorHAnsi" w:cs="Calibri"/>
          <w:color w:val="548DD4" w:themeColor="text2" w:themeTint="99"/>
          <w:sz w:val="22"/>
          <w:szCs w:val="22"/>
        </w:rPr>
        <w:t xml:space="preserve">. </w:t>
      </w:r>
      <w:r w:rsidR="003B42F7" w:rsidRPr="00A916AE">
        <w:rPr>
          <w:rFonts w:asciiTheme="minorHAnsi" w:hAnsiTheme="minorHAnsi" w:cs="Calibri"/>
          <w:color w:val="548DD4" w:themeColor="text2" w:themeTint="99"/>
          <w:sz w:val="22"/>
          <w:szCs w:val="22"/>
        </w:rPr>
        <w:t xml:space="preserve">Nie jest to jednak wydatek obligatoryjny. Decyzja w tym zakresie należy do Wnioskodawcy. </w:t>
      </w:r>
    </w:p>
    <w:p w:rsidR="00B81970" w:rsidRPr="00A916AE" w:rsidRDefault="00B81970" w:rsidP="00EF6F97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B81970" w:rsidRPr="00EF6F97" w:rsidRDefault="00B81970" w:rsidP="00EF6F97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AE1B42" w:rsidRPr="00EF6F97" w:rsidRDefault="00AE1B42" w:rsidP="00EF6F97">
      <w:pPr>
        <w:pStyle w:val="NormalnyWeb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F6F97">
        <w:rPr>
          <w:rFonts w:asciiTheme="minorHAnsi" w:hAnsiTheme="minorHAnsi"/>
          <w:b/>
          <w:color w:val="000000"/>
          <w:sz w:val="22"/>
          <w:szCs w:val="22"/>
        </w:rPr>
        <w:t xml:space="preserve"> W jaki sposób powinny być wykazane i rozliczone wynagrodzenia osób wykonujących działania bezpośrednie (badania, wizyty lekarskie) w projekcie. Konkretnie chodzi np. o lekarza i pielęgniarkę. </w:t>
      </w:r>
    </w:p>
    <w:p w:rsidR="00B81970" w:rsidRPr="00EF6F97" w:rsidRDefault="00B81970" w:rsidP="00EF6F97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AE1B42" w:rsidRPr="00EF6F97" w:rsidRDefault="00AE1B42" w:rsidP="00EF6F97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EF6F97">
        <w:rPr>
          <w:rFonts w:asciiTheme="minorHAnsi" w:hAnsiTheme="minorHAnsi"/>
          <w:color w:val="000000"/>
          <w:sz w:val="22"/>
          <w:szCs w:val="22"/>
        </w:rPr>
        <w:t>W przypadku wykonywania badania kolonoskopowego, koszt wynagrodzenia jest ujęty w stawce za badanie.</w:t>
      </w:r>
      <w:r w:rsidR="00EF6F9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F6F97">
        <w:rPr>
          <w:rFonts w:asciiTheme="minorHAnsi" w:hAnsiTheme="minorHAnsi"/>
          <w:sz w:val="22"/>
          <w:szCs w:val="22"/>
        </w:rPr>
        <w:t xml:space="preserve">W przypadku działań informacyjno-edukacyjnych oraz dotyczących edukacji prozdrowotnej o charakterze lokalnym polegających na zachęcaniu osób do badań profilaktycznych oraz działania edukacji prozdrowotnej, </w:t>
      </w:r>
      <w:r w:rsidR="003B42F7">
        <w:rPr>
          <w:rFonts w:asciiTheme="minorHAnsi" w:hAnsiTheme="minorHAnsi"/>
          <w:sz w:val="22"/>
          <w:szCs w:val="22"/>
        </w:rPr>
        <w:t>Wnioskodawca</w:t>
      </w:r>
      <w:r w:rsidRPr="00EF6F97">
        <w:rPr>
          <w:rFonts w:asciiTheme="minorHAnsi" w:hAnsiTheme="minorHAnsi"/>
          <w:sz w:val="22"/>
          <w:szCs w:val="22"/>
        </w:rPr>
        <w:t xml:space="preserve"> określa wysokość wynagrodzenia mając na uwadze jego przejrzystość, racjonalność i efektywność.</w:t>
      </w:r>
    </w:p>
    <w:p w:rsidR="00AE1B42" w:rsidRPr="00EF6F97" w:rsidRDefault="00AE1B42" w:rsidP="00EF6F97">
      <w:pPr>
        <w:pStyle w:val="Normalny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E1B42" w:rsidRPr="00EF6F97" w:rsidRDefault="00AE1B42" w:rsidP="00EF6F97">
      <w:pPr>
        <w:pStyle w:val="Normalny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E1B42" w:rsidRPr="00EF6F97" w:rsidRDefault="00EF6F97" w:rsidP="00EF6F97">
      <w:pPr>
        <w:pStyle w:val="NormalnyWeb"/>
        <w:shd w:val="clear" w:color="auto" w:fill="FFFFFF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8. </w:t>
      </w:r>
      <w:r w:rsidR="00D767D1">
        <w:rPr>
          <w:rFonts w:asciiTheme="minorHAnsi" w:hAnsiTheme="minorHAnsi"/>
          <w:b/>
          <w:color w:val="000000"/>
          <w:sz w:val="22"/>
          <w:szCs w:val="22"/>
        </w:rPr>
        <w:t xml:space="preserve">   </w:t>
      </w:r>
      <w:r w:rsidR="00AE1B42" w:rsidRPr="00EF6F97">
        <w:rPr>
          <w:rFonts w:asciiTheme="minorHAnsi" w:hAnsiTheme="minorHAnsi"/>
          <w:b/>
          <w:color w:val="000000"/>
          <w:sz w:val="22"/>
          <w:szCs w:val="22"/>
        </w:rPr>
        <w:t>Czy możliwe jest odpłatne zaangażowanie w projekcie osób zatrudnionych przez Beneficjenta na:</w:t>
      </w:r>
    </w:p>
    <w:p w:rsidR="00AE1B42" w:rsidRPr="00EF6F97" w:rsidRDefault="00AE1B42" w:rsidP="00EF6F97">
      <w:pPr>
        <w:pStyle w:val="NormalnyWeb"/>
        <w:shd w:val="clear" w:color="auto" w:fill="FFFFFF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F6F97">
        <w:rPr>
          <w:rFonts w:asciiTheme="minorHAnsi" w:hAnsiTheme="minorHAnsi"/>
          <w:b/>
          <w:color w:val="000000"/>
          <w:sz w:val="22"/>
          <w:szCs w:val="22"/>
        </w:rPr>
        <w:t>a) umowę o pracę</w:t>
      </w:r>
    </w:p>
    <w:p w:rsidR="00AE1B42" w:rsidRPr="00EF6F97" w:rsidRDefault="00AE1B42" w:rsidP="00EF6F97">
      <w:pPr>
        <w:pStyle w:val="NormalnyWeb"/>
        <w:shd w:val="clear" w:color="auto" w:fill="FFFFFF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F6F97">
        <w:rPr>
          <w:rFonts w:asciiTheme="minorHAnsi" w:hAnsiTheme="minorHAnsi"/>
          <w:b/>
          <w:color w:val="000000"/>
          <w:sz w:val="22"/>
          <w:szCs w:val="22"/>
        </w:rPr>
        <w:t>b) umowę cywilno-prawną (kontrakt)</w:t>
      </w:r>
    </w:p>
    <w:p w:rsidR="00AE1B42" w:rsidRDefault="00AE1B42" w:rsidP="00EF6F97">
      <w:pPr>
        <w:shd w:val="clear" w:color="auto" w:fill="FFFFFF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3B42F7" w:rsidRPr="00EF6F97" w:rsidRDefault="003B42F7" w:rsidP="00EF6F97">
      <w:pPr>
        <w:shd w:val="clear" w:color="auto" w:fill="FFFFFF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Istnieje taka możliwość</w:t>
      </w:r>
      <w:r w:rsidR="00A916AE">
        <w:rPr>
          <w:rFonts w:asciiTheme="minorHAnsi" w:hAnsiTheme="minorHAnsi"/>
          <w:color w:val="FF0000"/>
          <w:sz w:val="22"/>
          <w:szCs w:val="22"/>
        </w:rPr>
        <w:t>.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A916AE">
        <w:rPr>
          <w:rFonts w:asciiTheme="minorHAnsi" w:hAnsiTheme="minorHAnsi"/>
          <w:color w:val="FF0000"/>
          <w:sz w:val="22"/>
          <w:szCs w:val="22"/>
        </w:rPr>
        <w:t>O</w:t>
      </w:r>
      <w:r>
        <w:rPr>
          <w:rFonts w:asciiTheme="minorHAnsi" w:hAnsiTheme="minorHAnsi"/>
          <w:color w:val="FF0000"/>
          <w:sz w:val="22"/>
          <w:szCs w:val="22"/>
        </w:rPr>
        <w:t xml:space="preserve">dpowiednie regulacje w tym zakresie zostały uregulowane w wytycznych w zakresie kwalifikowania wydatków, o których mowa w regulaminie konkursu. </w:t>
      </w:r>
    </w:p>
    <w:p w:rsidR="00AE1B42" w:rsidRPr="00EF6F97" w:rsidRDefault="00AE1B42" w:rsidP="00EF6F97">
      <w:pPr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3C06F8" w:rsidRPr="00EF6F97" w:rsidRDefault="003C06F8" w:rsidP="00EF6F97">
      <w:pPr>
        <w:pStyle w:val="Akapitzlist"/>
        <w:numPr>
          <w:ilvl w:val="0"/>
          <w:numId w:val="4"/>
        </w:numPr>
        <w:ind w:left="0" w:firstLine="0"/>
        <w:jc w:val="both"/>
        <w:rPr>
          <w:rFonts w:asciiTheme="minorHAnsi" w:hAnsiTheme="minorHAnsi"/>
          <w:b/>
        </w:rPr>
      </w:pPr>
      <w:r w:rsidRPr="00EF6F97">
        <w:rPr>
          <w:rFonts w:asciiTheme="minorHAnsi" w:hAnsiTheme="minorHAnsi"/>
          <w:b/>
        </w:rPr>
        <w:t xml:space="preserve">W regulaminie konkursu RPDS.08.07.00-02-039/15  w pkt 2 – „Uczestnicy projektu” ( str17) wiek uczestników projektu liczony jest na podstawie dokładnej daty urodzenia i wskazuje, ze uczestnikiem projektu może być kobieta począwszy od dnia jej 50 – tych urodzin. Natomiast w </w:t>
      </w:r>
      <w:r w:rsidR="00EF6F97" w:rsidRPr="00EF6F97">
        <w:rPr>
          <w:rFonts w:asciiTheme="minorHAnsi" w:hAnsiTheme="minorHAnsi"/>
          <w:b/>
        </w:rPr>
        <w:t>zarządzeniu</w:t>
      </w:r>
      <w:r w:rsidRPr="00EF6F97">
        <w:rPr>
          <w:rFonts w:asciiTheme="minorHAnsi" w:hAnsiTheme="minorHAnsi"/>
          <w:b/>
        </w:rPr>
        <w:t xml:space="preserve"> prezesa NFZ nr 84/2014/DSOZ , </w:t>
      </w:r>
      <w:proofErr w:type="spellStart"/>
      <w:r w:rsidRPr="00EF6F97">
        <w:rPr>
          <w:rFonts w:asciiTheme="minorHAnsi" w:hAnsiTheme="minorHAnsi"/>
          <w:b/>
        </w:rPr>
        <w:t>zał</w:t>
      </w:r>
      <w:proofErr w:type="spellEnd"/>
      <w:r w:rsidRPr="00EF6F97">
        <w:rPr>
          <w:rFonts w:asciiTheme="minorHAnsi" w:hAnsiTheme="minorHAnsi"/>
          <w:b/>
        </w:rPr>
        <w:t xml:space="preserve"> 4 pkt 6 oraz w wytycznych Ministra Rozwoju  w zakresie EFS w obszarze zdrowia na lata 2014-2020  w par 3, pkt 4.1.1 wskazuje się jedynie rocznik jako wskaźnik </w:t>
      </w:r>
      <w:r w:rsidR="00EF6F97" w:rsidRPr="00EF6F97">
        <w:rPr>
          <w:rFonts w:asciiTheme="minorHAnsi" w:hAnsiTheme="minorHAnsi"/>
          <w:b/>
        </w:rPr>
        <w:t>określający</w:t>
      </w:r>
      <w:r w:rsidRPr="00EF6F97">
        <w:rPr>
          <w:rFonts w:asciiTheme="minorHAnsi" w:hAnsiTheme="minorHAnsi"/>
          <w:b/>
        </w:rPr>
        <w:t xml:space="preserve"> wiek. Zastosowanie interpretacji z regulaminu powoduje wykluczenie znaczącej ilości kobiet z udziału w programie „Aktywne i zdrowe starzenie się” pomimo tego, ze kwalifikują się do Programu Profilaktyki Raka Piersi i jest szansa, aby skorzystały z badania wg przepisów NFZ i wytycznych Ministra Rozwoju.</w:t>
      </w:r>
    </w:p>
    <w:p w:rsidR="003C06F8" w:rsidRPr="00EF6F97" w:rsidRDefault="003C06F8" w:rsidP="00EF6F97">
      <w:pPr>
        <w:jc w:val="both"/>
        <w:rPr>
          <w:rFonts w:asciiTheme="minorHAnsi" w:hAnsiTheme="minorHAnsi"/>
          <w:b/>
          <w:sz w:val="22"/>
          <w:szCs w:val="22"/>
        </w:rPr>
      </w:pPr>
      <w:r w:rsidRPr="00EF6F97">
        <w:rPr>
          <w:rFonts w:asciiTheme="minorHAnsi" w:hAnsiTheme="minorHAnsi"/>
          <w:b/>
          <w:sz w:val="22"/>
          <w:szCs w:val="22"/>
        </w:rPr>
        <w:t xml:space="preserve">Czy zatem jest możliwa korekta zapisów regulaminu konkursu RPDS.08.07.00-02-039/15  w </w:t>
      </w:r>
      <w:r w:rsidR="00D767D1">
        <w:rPr>
          <w:rFonts w:asciiTheme="minorHAnsi" w:hAnsiTheme="minorHAnsi"/>
          <w:b/>
          <w:sz w:val="22"/>
          <w:szCs w:val="22"/>
        </w:rPr>
        <w:t>pkt 2 – „Uczestnicy projektu” (</w:t>
      </w:r>
      <w:r w:rsidRPr="00EF6F97">
        <w:rPr>
          <w:rFonts w:asciiTheme="minorHAnsi" w:hAnsiTheme="minorHAnsi"/>
          <w:b/>
          <w:sz w:val="22"/>
          <w:szCs w:val="22"/>
        </w:rPr>
        <w:t>str</w:t>
      </w:r>
      <w:r w:rsidR="00D767D1">
        <w:rPr>
          <w:rFonts w:asciiTheme="minorHAnsi" w:hAnsiTheme="minorHAnsi"/>
          <w:b/>
          <w:sz w:val="22"/>
          <w:szCs w:val="22"/>
        </w:rPr>
        <w:t xml:space="preserve">. </w:t>
      </w:r>
      <w:r w:rsidRPr="00EF6F97">
        <w:rPr>
          <w:rFonts w:asciiTheme="minorHAnsi" w:hAnsiTheme="minorHAnsi"/>
          <w:b/>
          <w:sz w:val="22"/>
          <w:szCs w:val="22"/>
        </w:rPr>
        <w:t>17)</w:t>
      </w:r>
      <w:r w:rsidR="00D767D1">
        <w:rPr>
          <w:rFonts w:asciiTheme="minorHAnsi" w:hAnsiTheme="minorHAnsi"/>
          <w:b/>
          <w:sz w:val="22"/>
          <w:szCs w:val="22"/>
        </w:rPr>
        <w:t xml:space="preserve"> </w:t>
      </w:r>
      <w:r w:rsidRPr="00EF6F97">
        <w:rPr>
          <w:rFonts w:asciiTheme="minorHAnsi" w:hAnsiTheme="minorHAnsi"/>
          <w:b/>
          <w:sz w:val="22"/>
          <w:szCs w:val="22"/>
        </w:rPr>
        <w:t>tak, aby dostosować je do brzmienia pozostałych wymienionych dokumentów?</w:t>
      </w:r>
    </w:p>
    <w:p w:rsidR="003B42F7" w:rsidRDefault="003B42F7" w:rsidP="00EF6F97">
      <w:pPr>
        <w:pStyle w:val="NormalnyWeb"/>
        <w:shd w:val="clear" w:color="auto" w:fill="FFFFFF"/>
        <w:jc w:val="both"/>
        <w:rPr>
          <w:rFonts w:asciiTheme="minorHAnsi" w:hAnsiTheme="minorHAnsi"/>
          <w:color w:val="1F497D" w:themeColor="dark2"/>
          <w:sz w:val="22"/>
          <w:szCs w:val="22"/>
          <w:highlight w:val="green"/>
        </w:rPr>
      </w:pPr>
    </w:p>
    <w:p w:rsidR="00EF6F97" w:rsidRPr="00A916AE" w:rsidRDefault="00EF6F97" w:rsidP="00EF6F97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548DD4" w:themeColor="text2" w:themeTint="99"/>
          <w:sz w:val="22"/>
          <w:szCs w:val="22"/>
        </w:rPr>
      </w:pPr>
      <w:r w:rsidRPr="00A916AE">
        <w:rPr>
          <w:rFonts w:asciiTheme="minorHAnsi" w:hAnsiTheme="minorHAnsi"/>
          <w:color w:val="548DD4" w:themeColor="text2" w:themeTint="99"/>
          <w:sz w:val="22"/>
          <w:szCs w:val="22"/>
        </w:rPr>
        <w:t xml:space="preserve">Zapisy w Regulaminie konkursu dotyczące uczestnika projektu </w:t>
      </w:r>
      <w:r w:rsidR="00A916AE">
        <w:rPr>
          <w:rFonts w:asciiTheme="minorHAnsi" w:hAnsiTheme="minorHAnsi"/>
          <w:color w:val="548DD4" w:themeColor="text2" w:themeTint="99"/>
          <w:sz w:val="22"/>
          <w:szCs w:val="22"/>
        </w:rPr>
        <w:t>wynikają z</w:t>
      </w:r>
      <w:r w:rsidRPr="00A916AE">
        <w:rPr>
          <w:rFonts w:asciiTheme="minorHAnsi" w:hAnsiTheme="minorHAnsi"/>
          <w:color w:val="548DD4" w:themeColor="text2" w:themeTint="99"/>
          <w:sz w:val="22"/>
          <w:szCs w:val="22"/>
        </w:rPr>
        <w:t xml:space="preserve"> </w:t>
      </w:r>
      <w:r w:rsidRPr="00D767D1">
        <w:rPr>
          <w:rFonts w:asciiTheme="minorHAnsi" w:hAnsiTheme="minorHAnsi"/>
          <w:i/>
          <w:iCs/>
          <w:color w:val="548DD4" w:themeColor="text2" w:themeTint="99"/>
          <w:sz w:val="22"/>
          <w:szCs w:val="22"/>
        </w:rPr>
        <w:t>Wytycznych w zakresie monitorowania postępu rzeczowego realizacji programów operacyjnych na lata 2014-2020</w:t>
      </w:r>
      <w:r w:rsidRPr="00A916AE">
        <w:rPr>
          <w:rFonts w:asciiTheme="minorHAnsi" w:hAnsiTheme="minorHAnsi"/>
          <w:iCs/>
          <w:color w:val="548DD4" w:themeColor="text2" w:themeTint="99"/>
          <w:sz w:val="22"/>
          <w:szCs w:val="22"/>
        </w:rPr>
        <w:t xml:space="preserve">. </w:t>
      </w:r>
      <w:r w:rsidR="003B42F7" w:rsidRPr="00A916AE">
        <w:rPr>
          <w:rFonts w:asciiTheme="minorHAnsi" w:hAnsiTheme="minorHAnsi" w:cs="Arial"/>
          <w:color w:val="548DD4" w:themeColor="text2" w:themeTint="99"/>
          <w:sz w:val="22"/>
          <w:szCs w:val="22"/>
          <w:lang w:eastAsia="en-US"/>
        </w:rPr>
        <w:t xml:space="preserve">IOK nie ma możliwości przyjęcia innego rozwiązania w tym zakresie, ponieważ takie podejście jest stosowane dla całej interwencji w ramach Europejskiego Funduszu Społecznego w Polsce. </w:t>
      </w:r>
    </w:p>
    <w:p w:rsidR="00890BEF" w:rsidRPr="00EF6F97" w:rsidRDefault="00890BEF" w:rsidP="00EF6F97">
      <w:pPr>
        <w:jc w:val="both"/>
        <w:rPr>
          <w:rFonts w:asciiTheme="minorHAnsi" w:hAnsiTheme="minorHAnsi"/>
          <w:sz w:val="22"/>
          <w:szCs w:val="22"/>
        </w:rPr>
      </w:pPr>
    </w:p>
    <w:sectPr w:rsidR="00890BEF" w:rsidRPr="00EF6F97" w:rsidSect="0089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6B01"/>
    <w:multiLevelType w:val="hybridMultilevel"/>
    <w:tmpl w:val="47D88E62"/>
    <w:lvl w:ilvl="0" w:tplc="7CBEEA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63F7"/>
    <w:multiLevelType w:val="hybridMultilevel"/>
    <w:tmpl w:val="C158EE7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A51AC"/>
    <w:multiLevelType w:val="hybridMultilevel"/>
    <w:tmpl w:val="AD18E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414C3"/>
    <w:multiLevelType w:val="hybridMultilevel"/>
    <w:tmpl w:val="13540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42"/>
    <w:rsid w:val="00000A84"/>
    <w:rsid w:val="00004794"/>
    <w:rsid w:val="00004B25"/>
    <w:rsid w:val="000B3093"/>
    <w:rsid w:val="00216FE0"/>
    <w:rsid w:val="00315E55"/>
    <w:rsid w:val="003B42F7"/>
    <w:rsid w:val="003C06F8"/>
    <w:rsid w:val="005256B9"/>
    <w:rsid w:val="00603545"/>
    <w:rsid w:val="00664EE0"/>
    <w:rsid w:val="00856FDE"/>
    <w:rsid w:val="00890BEF"/>
    <w:rsid w:val="008D2E0A"/>
    <w:rsid w:val="0095054D"/>
    <w:rsid w:val="009A25E3"/>
    <w:rsid w:val="00A916AE"/>
    <w:rsid w:val="00A955BB"/>
    <w:rsid w:val="00AE1B42"/>
    <w:rsid w:val="00B43A6C"/>
    <w:rsid w:val="00B81970"/>
    <w:rsid w:val="00BE575E"/>
    <w:rsid w:val="00BF6596"/>
    <w:rsid w:val="00D65DA3"/>
    <w:rsid w:val="00D767D1"/>
    <w:rsid w:val="00E350A9"/>
    <w:rsid w:val="00E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B4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1B4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E1B42"/>
  </w:style>
  <w:style w:type="paragraph" w:customStyle="1" w:styleId="Default">
    <w:name w:val="Default"/>
    <w:basedOn w:val="Normalny"/>
    <w:uiPriority w:val="99"/>
    <w:rsid w:val="00AE1B42"/>
    <w:pPr>
      <w:autoSpaceDE w:val="0"/>
      <w:autoSpaceDN w:val="0"/>
    </w:pPr>
    <w:rPr>
      <w:rFonts w:ascii="Calibri" w:hAnsi="Calibri"/>
      <w:color w:val="00000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42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6F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6F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6F97"/>
    <w:pPr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B4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1B4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E1B42"/>
  </w:style>
  <w:style w:type="paragraph" w:customStyle="1" w:styleId="Default">
    <w:name w:val="Default"/>
    <w:basedOn w:val="Normalny"/>
    <w:uiPriority w:val="99"/>
    <w:rsid w:val="00AE1B42"/>
    <w:pPr>
      <w:autoSpaceDE w:val="0"/>
      <w:autoSpaceDN w:val="0"/>
    </w:pPr>
    <w:rPr>
      <w:rFonts w:ascii="Calibri" w:hAnsi="Calibri"/>
      <w:color w:val="00000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42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6F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6F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6F97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Marta Pancerz</cp:lastModifiedBy>
  <cp:revision>2</cp:revision>
  <dcterms:created xsi:type="dcterms:W3CDTF">2016-02-08T16:09:00Z</dcterms:created>
  <dcterms:modified xsi:type="dcterms:W3CDTF">2016-02-08T16:09:00Z</dcterms:modified>
</cp:coreProperties>
</file>