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0B0AC6" w:rsidRDefault="00422B95" w:rsidP="000B0AC6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0B0AC6">
      <w:pPr>
        <w:spacing w:line="240" w:lineRule="auto"/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Re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Województwa Dolnośląskiego 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E873C4" w:rsidRDefault="009E7233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4</w:t>
      </w:r>
      <w:r w:rsidR="00DA4A3C">
        <w:rPr>
          <w:rFonts w:cs="Arial"/>
          <w:b/>
          <w:sz w:val="32"/>
          <w:szCs w:val="32"/>
        </w:rPr>
        <w:t xml:space="preserve"> </w:t>
      </w:r>
      <w:r w:rsidR="00E873C4" w:rsidRPr="00E873C4">
        <w:rPr>
          <w:rFonts w:cs="Arial"/>
          <w:b/>
          <w:sz w:val="32"/>
          <w:szCs w:val="32"/>
        </w:rPr>
        <w:t>Środowisko i zasoby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E873C4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>Działani</w:t>
      </w:r>
      <w:r w:rsidR="009E7233">
        <w:rPr>
          <w:rFonts w:cs="Arial"/>
          <w:b/>
          <w:sz w:val="32"/>
          <w:szCs w:val="32"/>
          <w:u w:val="single"/>
        </w:rPr>
        <w:t>e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 w:rsidR="00DA4A3C"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873C4" w:rsidRDefault="00805E31" w:rsidP="0006751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</w:t>
      </w:r>
      <w:r w:rsidR="009E7233">
        <w:rPr>
          <w:rFonts w:cs="Arial"/>
          <w:b/>
          <w:sz w:val="32"/>
          <w:szCs w:val="32"/>
        </w:rPr>
        <w:t>e</w:t>
      </w:r>
      <w:r w:rsidRPr="000C47BE">
        <w:rPr>
          <w:rFonts w:cs="Arial"/>
          <w:b/>
          <w:sz w:val="32"/>
          <w:szCs w:val="32"/>
        </w:rPr>
        <w:t xml:space="preserve"> 4.3.1 </w:t>
      </w:r>
      <w:r w:rsidR="00863524" w:rsidRPr="00863524">
        <w:rPr>
          <w:rFonts w:cs="Arial"/>
          <w:b/>
          <w:sz w:val="32"/>
          <w:szCs w:val="32"/>
        </w:rPr>
        <w:t xml:space="preserve">Dziedzictwo kulturowe – </w:t>
      </w:r>
      <w:r w:rsidR="00863524">
        <w:rPr>
          <w:rFonts w:cs="Arial"/>
          <w:b/>
          <w:sz w:val="32"/>
          <w:szCs w:val="32"/>
        </w:rPr>
        <w:br/>
      </w:r>
      <w:r w:rsidR="000B0AC6">
        <w:rPr>
          <w:rFonts w:cs="Arial"/>
          <w:b/>
          <w:sz w:val="32"/>
          <w:szCs w:val="32"/>
        </w:rPr>
        <w:t>konkurs horyzontalny</w:t>
      </w:r>
      <w:r w:rsidR="00863524" w:rsidRPr="00863524">
        <w:rPr>
          <w:rFonts w:cs="Arial"/>
          <w:b/>
          <w:sz w:val="32"/>
          <w:szCs w:val="32"/>
        </w:rPr>
        <w:t xml:space="preserve"> </w:t>
      </w:r>
      <w:bookmarkEnd w:id="0"/>
      <w:bookmarkEnd w:id="1"/>
    </w:p>
    <w:p w:rsidR="0006751C" w:rsidRDefault="0006751C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E873C4" w:rsidRPr="00390D9C" w:rsidRDefault="00390D9C" w:rsidP="00390D9C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55277C" w:rsidRPr="0055277C">
        <w:rPr>
          <w:b/>
          <w:sz w:val="28"/>
          <w:szCs w:val="28"/>
        </w:rPr>
        <w:t>RPDS.04.03.01-IZ.00-02-031/15</w:t>
      </w:r>
    </w:p>
    <w:p w:rsidR="00E873C4" w:rsidRDefault="00E873C4" w:rsidP="00E873C4"/>
    <w:p w:rsidR="00424DF6" w:rsidRDefault="00424DF6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FD6EC7" w:rsidRPr="007F7945" w:rsidRDefault="009E7233" w:rsidP="00FD6EC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FD6EC7" w:rsidRPr="007F7945">
              <w:rPr>
                <w:rFonts w:cs="Arial"/>
              </w:rPr>
              <w:t xml:space="preserve">4 Środowisko </w:t>
            </w:r>
            <w:r>
              <w:rPr>
                <w:rFonts w:cs="Arial"/>
              </w:rPr>
              <w:br/>
            </w:r>
            <w:r w:rsidR="00FD6EC7" w:rsidRPr="007F7945">
              <w:rPr>
                <w:rFonts w:cs="Arial"/>
              </w:rPr>
              <w:t xml:space="preserve">i zasoby Działania 4.3 Dziedzictwo kulturowe - Poddziałanie 4.3.1 </w:t>
            </w:r>
            <w:r w:rsidR="00A57BD5" w:rsidRPr="007F7945">
              <w:rPr>
                <w:rFonts w:cs="Arial"/>
              </w:rPr>
              <w:t xml:space="preserve">Dziedzictwo kulturowe </w:t>
            </w:r>
            <w:r w:rsidR="000B0AC6">
              <w:rPr>
                <w:rFonts w:cs="Arial"/>
              </w:rPr>
              <w:t>– konkurs horyzontalny</w:t>
            </w:r>
            <w:r w:rsidR="00FD6EC7" w:rsidRPr="007F7945">
              <w:rPr>
                <w:rFonts w:cs="Arial"/>
              </w:rPr>
              <w:t>.</w:t>
            </w:r>
          </w:p>
          <w:p w:rsidR="00FB53DA" w:rsidRPr="0006751C" w:rsidRDefault="0006751C" w:rsidP="000B0AC6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>
              <w:rPr>
                <w:rFonts w:cs="Calibri"/>
                <w:b/>
                <w:color w:val="000000"/>
                <w:u w:val="single"/>
              </w:rPr>
              <w:t>–</w:t>
            </w:r>
            <w:r w:rsidRPr="007F7945">
              <w:rPr>
                <w:rFonts w:cs="Calibri"/>
                <w:b/>
                <w:color w:val="000000"/>
                <w:u w:val="single"/>
              </w:rPr>
              <w:t xml:space="preserve"> </w:t>
            </w:r>
            <w:r>
              <w:rPr>
                <w:rFonts w:cs="Calibri"/>
                <w:b/>
                <w:color w:val="000000"/>
                <w:u w:val="single"/>
              </w:rPr>
              <w:t>dot. Instytucji kultury prowadzonych lub współprowadzonych przez S</w:t>
            </w:r>
            <w:r w:rsidR="000B0AC6">
              <w:rPr>
                <w:rFonts w:cs="Calibri"/>
                <w:b/>
                <w:color w:val="000000"/>
                <w:u w:val="single"/>
              </w:rPr>
              <w:t xml:space="preserve">amorząd </w:t>
            </w:r>
            <w:r>
              <w:rPr>
                <w:rFonts w:cs="Calibri"/>
                <w:b/>
                <w:color w:val="000000"/>
                <w:u w:val="single"/>
              </w:rPr>
              <w:t>W</w:t>
            </w:r>
            <w:r w:rsidR="000B0AC6">
              <w:rPr>
                <w:rFonts w:cs="Calibri"/>
                <w:b/>
                <w:color w:val="000000"/>
                <w:u w:val="single"/>
              </w:rPr>
              <w:t xml:space="preserve">ojewództwa </w:t>
            </w:r>
            <w:r>
              <w:rPr>
                <w:rFonts w:cs="Calibri"/>
                <w:b/>
                <w:color w:val="000000"/>
                <w:u w:val="single"/>
              </w:rPr>
              <w:t>D</w:t>
            </w:r>
            <w:r w:rsidR="000B0AC6">
              <w:rPr>
                <w:rFonts w:cs="Calibri"/>
                <w:b/>
                <w:color w:val="000000"/>
                <w:u w:val="single"/>
              </w:rPr>
              <w:t>olnośląskiego</w:t>
            </w:r>
            <w:r>
              <w:rPr>
                <w:rFonts w:cs="Calibri"/>
                <w:b/>
                <w:color w:val="000000"/>
                <w:u w:val="single"/>
              </w:rPr>
              <w:t>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E766EE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działania</w:t>
            </w:r>
            <w:r w:rsidR="00C918E6" w:rsidRPr="00151119">
              <w:rPr>
                <w:rFonts w:cs="Calibri"/>
                <w:color w:val="000000"/>
              </w:rPr>
              <w:t xml:space="preserve"> 4.3</w:t>
            </w:r>
            <w:r w:rsidR="0006751C">
              <w:rPr>
                <w:rFonts w:cs="Calibri"/>
                <w:color w:val="000000"/>
              </w:rPr>
              <w:t>.B</w:t>
            </w:r>
            <w:r w:rsidR="00C918E6" w:rsidRPr="00151119">
              <w:rPr>
                <w:rFonts w:cs="Calibri"/>
                <w:color w:val="000000"/>
              </w:rPr>
              <w:t xml:space="preserve"> Dziedzictwo kulturowe w osi priorytetowej 4 Środowisko i zasoby, tj.:</w:t>
            </w:r>
          </w:p>
          <w:p w:rsidR="00C918E6" w:rsidRPr="00151119" w:rsidRDefault="00C918E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C918E6" w:rsidRPr="00151119" w:rsidRDefault="00C918E6" w:rsidP="0006751C">
            <w:pPr>
              <w:pStyle w:val="Poprawk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1119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C918E6" w:rsidRPr="00151119" w:rsidRDefault="00C918E6" w:rsidP="00AF52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C918E6" w:rsidRPr="00151119" w:rsidRDefault="00C918E6" w:rsidP="00AF52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C918E6" w:rsidRPr="00151119" w:rsidRDefault="00C918E6" w:rsidP="00AF52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oprogramowania komputerowe ułatwiające wewnętrzne zarządzanie w instytucji.</w:t>
            </w:r>
          </w:p>
          <w:p w:rsidR="000552B0" w:rsidRPr="00151119" w:rsidRDefault="000552B0" w:rsidP="0015111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552B0" w:rsidRPr="00151119" w:rsidRDefault="000552B0" w:rsidP="001511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387FDF" w:rsidRDefault="00387FDF" w:rsidP="00387FD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Default="00474A39" w:rsidP="005F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Podział inter</w:t>
            </w:r>
            <w:r w:rsidR="005F3E73">
              <w:rPr>
                <w:rFonts w:cs="Arial"/>
                <w:b/>
              </w:rPr>
              <w:t>wencji pomiędzy RPO WD a PO </w:t>
            </w:r>
            <w:proofErr w:type="spellStart"/>
            <w:r w:rsidR="005F3E73">
              <w:rPr>
                <w:rFonts w:cs="Arial"/>
                <w:b/>
              </w:rPr>
              <w:t>IiŚ</w:t>
            </w:r>
            <w:proofErr w:type="spellEnd"/>
            <w:r w:rsidR="005F3E73">
              <w:rPr>
                <w:rFonts w:cs="Arial"/>
                <w:b/>
              </w:rPr>
              <w:t xml:space="preserve"> określony został w Regulaminie konkursu.</w:t>
            </w:r>
          </w:p>
          <w:p w:rsidR="00277ABB" w:rsidRPr="002368A3" w:rsidRDefault="00277ABB" w:rsidP="005F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06751C" w:rsidRPr="00151119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06751C" w:rsidRPr="00791DB1" w:rsidRDefault="0006751C" w:rsidP="0006751C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samorządowe instytucje kultury - </w:t>
            </w:r>
            <w:r w:rsidRPr="00791DB1">
              <w:rPr>
                <w:rFonts w:asciiTheme="minorHAnsi" w:hAnsiTheme="minorHAnsi" w:cs="Arial"/>
                <w:szCs w:val="22"/>
              </w:rPr>
              <w:t xml:space="preserve">prowadzone </w:t>
            </w:r>
            <w:r>
              <w:rPr>
                <w:rFonts w:asciiTheme="minorHAnsi" w:hAnsiTheme="minorHAnsi" w:cs="Arial"/>
                <w:szCs w:val="22"/>
              </w:rPr>
              <w:t>lub współprowadzone przez Samorząd Województwa Dolnośląskiego</w:t>
            </w:r>
            <w:r w:rsidRPr="00791DB1">
              <w:rPr>
                <w:rFonts w:asciiTheme="minorHAnsi" w:hAnsiTheme="minorHAnsi" w:cs="Arial"/>
                <w:szCs w:val="22"/>
              </w:rPr>
              <w:t>.</w:t>
            </w:r>
          </w:p>
          <w:p w:rsidR="004640F4" w:rsidRPr="00151119" w:rsidRDefault="004640F4" w:rsidP="004640F4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6751C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>
              <w:rPr>
                <w:rFonts w:cs="Calibri"/>
                <w:b/>
                <w:color w:val="000000"/>
              </w:rPr>
              <w:t>2</w:t>
            </w:r>
            <w:r w:rsidRPr="00151119">
              <w:rPr>
                <w:rFonts w:cs="Calibri"/>
                <w:b/>
                <w:color w:val="000000"/>
              </w:rPr>
              <w:t xml:space="preserve"> 08</w:t>
            </w:r>
            <w:r>
              <w:rPr>
                <w:rFonts w:cs="Calibri"/>
                <w:b/>
                <w:color w:val="000000"/>
              </w:rPr>
              <w:t>6 800</w:t>
            </w:r>
            <w:r w:rsidRPr="00151119">
              <w:rPr>
                <w:rFonts w:cs="Calibri"/>
                <w:b/>
                <w:color w:val="000000"/>
              </w:rPr>
              <w:t xml:space="preserve"> Euro</w:t>
            </w:r>
            <w:r>
              <w:rPr>
                <w:rFonts w:cs="Calibri"/>
                <w:b/>
                <w:color w:val="000000"/>
              </w:rPr>
              <w:t>, tj. 8 910 427,32 PLN</w:t>
            </w:r>
            <w:r w:rsidRPr="00151119">
              <w:rPr>
                <w:rFonts w:cs="Calibri"/>
                <w:color w:val="000000"/>
              </w:rPr>
              <w:t>.</w:t>
            </w:r>
          </w:p>
          <w:p w:rsidR="0039785B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9785B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>Alokacja przeliczona po kursie Europejskiego Banku Centralnego (EBC) obowiązującym w listopadzie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4,2699</w:t>
            </w:r>
            <w:r w:rsidR="00277ABB">
              <w:rPr>
                <w:rFonts w:cs="MS Sans Serif"/>
              </w:rPr>
              <w:t xml:space="preserve"> PLN</w:t>
            </w:r>
            <w:r w:rsidRPr="00CB0572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39785B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BE5EED" w:rsidRPr="0039785B" w:rsidRDefault="0039785B" w:rsidP="0039785B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</w:t>
            </w:r>
            <w:r>
              <w:lastRenderedPageBreak/>
              <w:t xml:space="preserve">powodu dokładna kwota dofinansowania zostanie określona na etapie wyboru projektów przez Zarząd Województwa Dolnośląskiego. </w:t>
            </w:r>
          </w:p>
          <w:p w:rsidR="002872B3" w:rsidRPr="00151119" w:rsidRDefault="002872B3" w:rsidP="00DA62A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766EE" w:rsidRPr="00AB5956" w:rsidRDefault="00BE5EE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>Minimalna wartość projektu to</w:t>
            </w:r>
            <w:r>
              <w:rPr>
                <w:b/>
                <w:bCs/>
              </w:rPr>
              <w:t xml:space="preserve"> </w:t>
            </w:r>
            <w:r w:rsidR="00A60962">
              <w:rPr>
                <w:rFonts w:cs="Arial"/>
              </w:rPr>
              <w:t>100 tys. PLN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E766E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E766EE" w:rsidRDefault="00BE5EED" w:rsidP="00DC123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="00CB0572" w:rsidRPr="00CB0572">
              <w:rPr>
                <w:rFonts w:cs="Arial"/>
              </w:rPr>
              <w:t>21 349 500,00</w:t>
            </w:r>
            <w:r w:rsidR="00683BC9">
              <w:rPr>
                <w:rFonts w:cs="Arial"/>
              </w:rPr>
              <w:t xml:space="preserve"> PLN</w:t>
            </w:r>
            <w:r w:rsidR="00CB0572" w:rsidRPr="00CB0572">
              <w:rPr>
                <w:rFonts w:cs="Arial"/>
              </w:rPr>
              <w:t xml:space="preserve"> </w:t>
            </w:r>
            <w:r w:rsidR="00A60962" w:rsidRPr="00CB0572">
              <w:rPr>
                <w:rFonts w:cs="Arial"/>
              </w:rPr>
              <w:t>tj.</w:t>
            </w:r>
            <w:r w:rsidR="00A60962">
              <w:rPr>
                <w:rFonts w:cs="Arial"/>
              </w:rPr>
              <w:t xml:space="preserve"> nie więcej niż 5 mln Euro.</w:t>
            </w:r>
          </w:p>
          <w:p w:rsidR="00DE51F0" w:rsidRDefault="00DE51F0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 4 Regulaminu.</w:t>
            </w:r>
          </w:p>
          <w:p w:rsidR="007B0A0A" w:rsidRPr="00AB5956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2479B3" w:rsidRDefault="005C6111" w:rsidP="008101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479B3" w:rsidRPr="001741B3">
              <w:rPr>
                <w:sz w:val="22"/>
                <w:szCs w:val="22"/>
              </w:rPr>
              <w:t xml:space="preserve">aksymalny poziom dofinansowania UE na poziomie projektu wynosi: </w:t>
            </w:r>
          </w:p>
          <w:p w:rsidR="005C6111" w:rsidRPr="001741B3" w:rsidRDefault="005C6111" w:rsidP="0081019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79B3" w:rsidRDefault="002B7A29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479B3" w:rsidRPr="001741B3">
              <w:rPr>
                <w:sz w:val="22"/>
                <w:szCs w:val="22"/>
              </w:rPr>
              <w:t xml:space="preserve"> przypadku projektów nieobjętych pomocą publiczną – 85%</w:t>
            </w:r>
            <w:r w:rsidR="001741B3" w:rsidRPr="001741B3">
              <w:rPr>
                <w:sz w:val="22"/>
                <w:szCs w:val="22"/>
              </w:rPr>
              <w:t xml:space="preserve"> kosztów kwalifikowalnych</w:t>
            </w:r>
            <w:r w:rsidR="002479B3" w:rsidRPr="001741B3">
              <w:rPr>
                <w:sz w:val="22"/>
                <w:szCs w:val="22"/>
              </w:rPr>
              <w:t xml:space="preserve">; </w:t>
            </w:r>
          </w:p>
          <w:p w:rsidR="005D67D6" w:rsidRPr="001741B3" w:rsidRDefault="005D67D6" w:rsidP="002B7A29">
            <w:pPr>
              <w:pStyle w:val="Default"/>
              <w:rPr>
                <w:sz w:val="22"/>
                <w:szCs w:val="22"/>
              </w:rPr>
            </w:pPr>
          </w:p>
          <w:p w:rsidR="006B0BAB" w:rsidRDefault="005D67D6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>W</w:t>
            </w:r>
            <w:r w:rsidR="001741B3" w:rsidRPr="00DE51F0">
              <w:rPr>
                <w:sz w:val="22"/>
                <w:szCs w:val="22"/>
              </w:rPr>
              <w:t xml:space="preserve"> przypadku projektu objętego pomocą</w:t>
            </w:r>
            <w:r w:rsidRPr="00DE51F0">
              <w:rPr>
                <w:sz w:val="22"/>
                <w:szCs w:val="22"/>
              </w:rPr>
              <w:t xml:space="preserve"> publiczną w rozumieniu </w:t>
            </w:r>
            <w:r w:rsidR="00DE51F0" w:rsidRPr="00DE51F0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DE51F0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DE51F0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 w:rsidR="006B0BAB"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B0BAB" w:rsidRDefault="001741B3" w:rsidP="00EF3E21">
            <w:pPr>
              <w:pStyle w:val="Default"/>
              <w:numPr>
                <w:ilvl w:val="0"/>
                <w:numId w:val="19"/>
              </w:numPr>
              <w:ind w:hanging="403"/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 xml:space="preserve">nieprzekraczającą 1 mln </w:t>
            </w:r>
            <w:r w:rsidRPr="002E5B1F">
              <w:rPr>
                <w:sz w:val="22"/>
                <w:szCs w:val="22"/>
              </w:rPr>
              <w:t xml:space="preserve">EUR </w:t>
            </w:r>
            <w:r w:rsidR="00F63D70">
              <w:rPr>
                <w:sz w:val="22"/>
                <w:szCs w:val="22"/>
              </w:rPr>
              <w:t>(kwoty pomocy)</w:t>
            </w:r>
            <w:r w:rsidR="00F63D70">
              <w:rPr>
                <w:sz w:val="22"/>
                <w:szCs w:val="22"/>
              </w:rPr>
              <w:t xml:space="preserve"> </w:t>
            </w:r>
            <w:r w:rsidRPr="002E5B1F">
              <w:rPr>
                <w:sz w:val="22"/>
                <w:szCs w:val="22"/>
              </w:rPr>
              <w:t>- 80 % kosztów kwalifikowalnych</w:t>
            </w:r>
            <w:r w:rsidR="002B7A29">
              <w:rPr>
                <w:sz w:val="22"/>
                <w:szCs w:val="22"/>
              </w:rPr>
              <w:t>;</w:t>
            </w:r>
          </w:p>
          <w:p w:rsidR="00F63D70" w:rsidRDefault="00F63D70" w:rsidP="00F63D70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3F1BA7" w:rsidRPr="006B0BAB" w:rsidRDefault="006B0BAB" w:rsidP="00EF3E21">
            <w:pPr>
              <w:pStyle w:val="Default"/>
              <w:numPr>
                <w:ilvl w:val="0"/>
                <w:numId w:val="19"/>
              </w:numPr>
              <w:ind w:left="3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64F8A" w:rsidRPr="006B0BAB">
              <w:rPr>
                <w:sz w:val="22"/>
                <w:szCs w:val="22"/>
              </w:rPr>
              <w:t xml:space="preserve">la pozostałych projektów </w:t>
            </w:r>
            <w:r w:rsidR="003F1BA7" w:rsidRPr="006B0BAB">
              <w:rPr>
                <w:sz w:val="22"/>
                <w:szCs w:val="22"/>
              </w:rPr>
              <w:t xml:space="preserve">kwota pomocy nie przekracza różnicy między kosztami kwalifikowalnymi a zyskiem operacyjnym z inwestycji. Zysk operacyjny odlicza się od kosztów kwalifikowalnych </w:t>
            </w:r>
            <w:r w:rsidR="003F1BA7" w:rsidRPr="006B0BAB">
              <w:rPr>
                <w:i/>
                <w:iCs/>
                <w:sz w:val="22"/>
                <w:szCs w:val="22"/>
              </w:rPr>
              <w:t xml:space="preserve">ex </w:t>
            </w:r>
            <w:proofErr w:type="spellStart"/>
            <w:r w:rsidR="003F1BA7" w:rsidRPr="006B0BAB">
              <w:rPr>
                <w:i/>
                <w:iCs/>
                <w:sz w:val="22"/>
                <w:szCs w:val="22"/>
              </w:rPr>
              <w:t>ante</w:t>
            </w:r>
            <w:proofErr w:type="spellEnd"/>
            <w:r w:rsidR="003F1BA7" w:rsidRPr="006B0BAB">
              <w:rPr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3F1BA7" w:rsidRPr="003F1BA7" w:rsidRDefault="003F1BA7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B5956" w:rsidRPr="00565A63" w:rsidRDefault="005D67D6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sz w:val="22"/>
                <w:szCs w:val="22"/>
              </w:rPr>
            </w:pPr>
            <w:r w:rsidRPr="00565A63">
              <w:rPr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565A63">
              <w:rPr>
                <w:sz w:val="22"/>
                <w:szCs w:val="22"/>
              </w:rPr>
              <w:t>minimis</w:t>
            </w:r>
            <w:proofErr w:type="spellEnd"/>
            <w:r w:rsidRPr="00565A63">
              <w:rPr>
                <w:sz w:val="22"/>
                <w:szCs w:val="22"/>
              </w:rPr>
              <w:t xml:space="preserve"> - </w:t>
            </w:r>
            <w:r w:rsidR="00CE00BD" w:rsidRPr="00565A63">
              <w:rPr>
                <w:sz w:val="22"/>
                <w:szCs w:val="22"/>
              </w:rPr>
              <w:t>80</w:t>
            </w:r>
            <w:r w:rsidR="002872B3" w:rsidRPr="00565A63">
              <w:rPr>
                <w:sz w:val="22"/>
                <w:szCs w:val="22"/>
              </w:rPr>
              <w:t xml:space="preserve"> % kosztów </w:t>
            </w:r>
            <w:r w:rsidRPr="00565A63">
              <w:rPr>
                <w:sz w:val="22"/>
                <w:szCs w:val="22"/>
              </w:rPr>
              <w:t>kwalifikowalnych.</w:t>
            </w:r>
          </w:p>
          <w:p w:rsidR="00424DF6" w:rsidRPr="00AB5956" w:rsidRDefault="00424DF6" w:rsidP="001741B3">
            <w:pPr>
              <w:contextualSpacing/>
              <w:jc w:val="both"/>
              <w:rPr>
                <w:rFonts w:cs="Calibri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5D67D6" w:rsidRDefault="005C6111" w:rsidP="002B7A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D67D6">
              <w:rPr>
                <w:sz w:val="22"/>
                <w:szCs w:val="22"/>
              </w:rPr>
              <w:t xml:space="preserve">inimalny wkład własny beneficjenta na poziomie projektu wynosi: </w:t>
            </w:r>
          </w:p>
          <w:p w:rsidR="005C6111" w:rsidRDefault="005C6111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>
              <w:rPr>
                <w:sz w:val="22"/>
                <w:szCs w:val="22"/>
              </w:rPr>
              <w:t xml:space="preserve"> przypadku projektów nieobjętych pomocą publiczną – 15%; </w:t>
            </w:r>
          </w:p>
          <w:p w:rsidR="002B7A29" w:rsidRDefault="002B7A29" w:rsidP="002B7A29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 w:rsidRPr="002B7A29">
              <w:rPr>
                <w:sz w:val="22"/>
                <w:szCs w:val="22"/>
              </w:rPr>
              <w:t xml:space="preserve"> przypadku projektu objętego pomocą publiczną w rozumieniu </w:t>
            </w:r>
            <w:r w:rsidR="00DE51F0" w:rsidRPr="002B7A29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2B7A29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2B7A29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B7A29" w:rsidRDefault="005D67D6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nieprzekraczającą 1 mln EUR</w:t>
            </w:r>
            <w:r w:rsidR="00F63D70">
              <w:rPr>
                <w:sz w:val="22"/>
                <w:szCs w:val="22"/>
              </w:rPr>
              <w:t xml:space="preserve"> </w:t>
            </w:r>
            <w:r w:rsidR="00F63D70">
              <w:rPr>
                <w:sz w:val="22"/>
                <w:szCs w:val="22"/>
              </w:rPr>
              <w:t>(kwoty pomocy)</w:t>
            </w:r>
            <w:r w:rsidR="002B7A29">
              <w:rPr>
                <w:sz w:val="22"/>
                <w:szCs w:val="22"/>
              </w:rPr>
              <w:t xml:space="preserve"> – 20% kosztów kwalifikowalnych;</w:t>
            </w:r>
          </w:p>
          <w:p w:rsidR="00F63D70" w:rsidRDefault="00F63D70" w:rsidP="00F63D70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  <w:p w:rsidR="00284BCE" w:rsidRPr="002B7A29" w:rsidRDefault="002B7A29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dla pozostałych projektów</w:t>
            </w:r>
            <w:r>
              <w:rPr>
                <w:sz w:val="22"/>
                <w:szCs w:val="22"/>
              </w:rPr>
              <w:t xml:space="preserve"> – w zależności od wyliczeń przeprowadzonych zgodnie z pkt 2 b) z pkt 12 niniejszego regulaminu</w:t>
            </w:r>
            <w:r w:rsidRPr="002B7A29">
              <w:rPr>
                <w:sz w:val="22"/>
                <w:szCs w:val="22"/>
              </w:rPr>
              <w:t>.</w:t>
            </w:r>
          </w:p>
          <w:p w:rsidR="005F3E73" w:rsidRPr="00F63D70" w:rsidRDefault="005D67D6" w:rsidP="00DA62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2B7A29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B7A29">
              <w:rPr>
                <w:rFonts w:asciiTheme="minorHAnsi" w:hAnsiTheme="minorHAnsi"/>
              </w:rPr>
              <w:t>minimis</w:t>
            </w:r>
            <w:proofErr w:type="spellEnd"/>
            <w:r w:rsidRPr="002B7A29">
              <w:rPr>
                <w:rFonts w:asciiTheme="minorHAnsi" w:hAnsiTheme="minorHAnsi"/>
              </w:rPr>
              <w:t xml:space="preserve"> - 2</w:t>
            </w:r>
            <w:r w:rsidR="00284BCE" w:rsidRPr="002B7A29">
              <w:rPr>
                <w:rFonts w:asciiTheme="minorHAnsi" w:hAnsiTheme="minorHAnsi"/>
              </w:rPr>
              <w:t>0</w:t>
            </w:r>
            <w:r w:rsidRPr="002B7A29">
              <w:rPr>
                <w:rFonts w:asciiTheme="minorHAnsi" w:hAnsiTheme="minorHAnsi"/>
              </w:rPr>
              <w:t xml:space="preserve"> % kosztów </w:t>
            </w:r>
            <w:r w:rsidRPr="002B7A29">
              <w:rPr>
                <w:rFonts w:asciiTheme="minorHAnsi" w:hAnsiTheme="minorHAnsi"/>
              </w:rPr>
              <w:lastRenderedPageBreak/>
              <w:t>kwalifikowalnych.</w:t>
            </w:r>
          </w:p>
          <w:p w:rsidR="00F63D70" w:rsidRPr="00F63D70" w:rsidRDefault="00F63D70" w:rsidP="00F63D7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5F3E73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A4A3C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 w:rsidR="000B0AC6">
              <w:t>generatora</w:t>
            </w:r>
            <w:r w:rsidR="003D6EF8">
              <w:t xml:space="preserve"> - dostępny</w:t>
            </w:r>
            <w:r w:rsidR="003D6EF8" w:rsidRPr="00151119">
              <w:t xml:space="preserve"> </w:t>
            </w:r>
            <w:r w:rsidR="003D6EF8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</w:t>
            </w:r>
            <w:r w:rsidR="000B0AC6">
              <w:br/>
            </w:r>
            <w:r w:rsidRPr="00151119">
              <w:t xml:space="preserve">w ramach niniejszego konkursu </w:t>
            </w:r>
            <w:r w:rsidR="002E5B1F">
              <w:t xml:space="preserve">w terminie </w:t>
            </w:r>
          </w:p>
          <w:p w:rsidR="000B0AC6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5F3E73"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 w:rsidR="002E5B1F">
              <w:rPr>
                <w:b/>
                <w:u w:val="single"/>
              </w:rPr>
              <w:t xml:space="preserve">nia 7 stycznia 2016 r. do </w:t>
            </w:r>
            <w:r w:rsidR="005F3E73">
              <w:rPr>
                <w:b/>
                <w:u w:val="single"/>
              </w:rPr>
              <w:t xml:space="preserve">godz. 15.00 </w:t>
            </w:r>
            <w:r w:rsidR="002E5B1F">
              <w:rPr>
                <w:b/>
                <w:u w:val="single"/>
              </w:rPr>
              <w:t>dnia 5</w:t>
            </w:r>
            <w:r w:rsidRPr="00141FBD">
              <w:rPr>
                <w:b/>
                <w:u w:val="single"/>
              </w:rPr>
              <w:t xml:space="preserve"> </w:t>
            </w:r>
            <w:r w:rsidR="002E5B1F">
              <w:rPr>
                <w:b/>
                <w:u w:val="single"/>
              </w:rPr>
              <w:t>lutego</w:t>
            </w:r>
            <w:r w:rsidRPr="00141FBD">
              <w:rPr>
                <w:b/>
                <w:u w:val="single"/>
              </w:rPr>
              <w:t xml:space="preserve"> 2016 r.</w:t>
            </w:r>
          </w:p>
          <w:p w:rsidR="000B0AC6" w:rsidRPr="00141FBD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color w:val="000000"/>
                <w:u w:val="single"/>
              </w:rPr>
            </w:pPr>
          </w:p>
          <w:p w:rsidR="0089254A" w:rsidRPr="00151119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wyłącznie w formie dokumentu elektronicznego za pośrednictwem </w:t>
            </w:r>
            <w:r w:rsidR="000B0AC6"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</w:tc>
      </w:tr>
      <w:tr w:rsidR="005F3E73" w:rsidRPr="00151119" w:rsidTr="006D7C1A">
        <w:tc>
          <w:tcPr>
            <w:tcW w:w="534" w:type="dxa"/>
          </w:tcPr>
          <w:p w:rsidR="005F3E73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5F3E73" w:rsidRPr="00151119" w:rsidRDefault="00DA62AB" w:rsidP="00DA62A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DA62AB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Wszystkie kwestie d</w:t>
            </w:r>
            <w:r w:rsidR="00DA62AB">
              <w:rPr>
                <w:rFonts w:cs="Calibri"/>
              </w:rPr>
              <w:t xml:space="preserve">otyczące naboru opisane zostały w </w:t>
            </w:r>
            <w:r w:rsidRPr="003522A9">
              <w:rPr>
                <w:rFonts w:cs="Calibri"/>
              </w:rPr>
              <w:t>Regulamin</w:t>
            </w:r>
            <w:r w:rsidR="00DA62AB"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</w:t>
            </w:r>
            <w:r w:rsidR="00DA62AB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A34735">
                <w:rPr>
                  <w:rStyle w:val="Hipercze"/>
                  <w:rFonts w:cs="Calibri"/>
                </w:rPr>
                <w:t>www.rpo.dolnyslask.pl</w:t>
              </w:r>
            </w:hyperlink>
            <w:r w:rsidR="00DA62AB">
              <w:rPr>
                <w:rFonts w:cs="Calibri"/>
              </w:rPr>
              <w:t xml:space="preserve">  </w:t>
            </w:r>
            <w:r w:rsidR="00DA62AB" w:rsidRPr="003522A9">
              <w:rPr>
                <w:rFonts w:cs="Calibri"/>
              </w:rPr>
              <w:t>oraz na portalu Funduszy Europejskich (</w:t>
            </w:r>
            <w:hyperlink r:id="rId12" w:history="1">
              <w:r w:rsidR="00DA62AB"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 w:rsidR="00DA62AB">
              <w:rPr>
                <w:rFonts w:cs="Calibri"/>
              </w:rPr>
              <w:t>)</w:t>
            </w:r>
            <w:r w:rsidR="00DA62AB" w:rsidRPr="003522A9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  <w:bookmarkStart w:id="2" w:name="_GoBack"/>
      <w:bookmarkEnd w:id="2"/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2"/>
  </w:num>
  <w:num w:numId="6">
    <w:abstractNumId w:val="20"/>
  </w:num>
  <w:num w:numId="7">
    <w:abstractNumId w:val="4"/>
  </w:num>
  <w:num w:numId="8">
    <w:abstractNumId w:val="8"/>
  </w:num>
  <w:num w:numId="9">
    <w:abstractNumId w:val="18"/>
  </w:num>
  <w:num w:numId="10">
    <w:abstractNumId w:val="10"/>
  </w:num>
  <w:num w:numId="11">
    <w:abstractNumId w:val="15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12"/>
  </w:num>
  <w:num w:numId="19">
    <w:abstractNumId w:val="1"/>
  </w:num>
  <w:num w:numId="20">
    <w:abstractNumId w:val="11"/>
  </w:num>
  <w:num w:numId="21">
    <w:abstractNumId w:val="13"/>
  </w:num>
  <w:num w:numId="22">
    <w:abstractNumId w:val="21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741B3"/>
    <w:rsid w:val="00203AEB"/>
    <w:rsid w:val="002049F3"/>
    <w:rsid w:val="00216D57"/>
    <w:rsid w:val="002366CF"/>
    <w:rsid w:val="002368A3"/>
    <w:rsid w:val="002479B3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514909"/>
    <w:rsid w:val="005261AF"/>
    <w:rsid w:val="00530F60"/>
    <w:rsid w:val="0053485A"/>
    <w:rsid w:val="005415B5"/>
    <w:rsid w:val="0055277C"/>
    <w:rsid w:val="0056015A"/>
    <w:rsid w:val="00565A63"/>
    <w:rsid w:val="00571FD0"/>
    <w:rsid w:val="005C6111"/>
    <w:rsid w:val="005D1AEB"/>
    <w:rsid w:val="005D67D6"/>
    <w:rsid w:val="005F3E73"/>
    <w:rsid w:val="00600EB8"/>
    <w:rsid w:val="00613B03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4AAF"/>
    <w:rsid w:val="00916F84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41748"/>
    <w:rsid w:val="00B42EB9"/>
    <w:rsid w:val="00B474CB"/>
    <w:rsid w:val="00B5255D"/>
    <w:rsid w:val="00B66089"/>
    <w:rsid w:val="00B66E42"/>
    <w:rsid w:val="00B67EF7"/>
    <w:rsid w:val="00B9341F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003E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55C31"/>
    <w:rsid w:val="00F63D70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9A08-1852-4FC3-A22A-AF54D75C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8</cp:revision>
  <cp:lastPrinted>2015-11-04T12:38:00Z</cp:lastPrinted>
  <dcterms:created xsi:type="dcterms:W3CDTF">2015-11-15T14:13:00Z</dcterms:created>
  <dcterms:modified xsi:type="dcterms:W3CDTF">2015-11-17T08:36:00Z</dcterms:modified>
</cp:coreProperties>
</file>