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6E3" w:rsidRPr="00826C38" w:rsidRDefault="006306E3" w:rsidP="00826C38">
      <w:pPr>
        <w:pStyle w:val="Nagwek"/>
        <w:spacing w:before="120" w:after="120" w:line="240" w:lineRule="auto"/>
        <w:jc w:val="both"/>
        <w:rPr>
          <w:rFonts w:cs="Arial"/>
          <w:b/>
          <w:szCs w:val="22"/>
        </w:rPr>
      </w:pPr>
      <w:r w:rsidRPr="00826C38">
        <w:rPr>
          <w:rFonts w:cs="Arial"/>
          <w:b/>
          <w:szCs w:val="22"/>
        </w:rPr>
        <w:t xml:space="preserve">Ogłoszenie o </w:t>
      </w:r>
      <w:r w:rsidR="001B5F68" w:rsidRPr="00826C38">
        <w:rPr>
          <w:rFonts w:cs="Arial"/>
          <w:b/>
          <w:szCs w:val="22"/>
        </w:rPr>
        <w:t>nr RPDS.10.0</w:t>
      </w:r>
      <w:r w:rsidR="00AC0CEA" w:rsidRPr="00826C38">
        <w:rPr>
          <w:rFonts w:cs="Arial"/>
          <w:b/>
          <w:szCs w:val="22"/>
        </w:rPr>
        <w:t>2</w:t>
      </w:r>
      <w:r w:rsidR="001B5F68" w:rsidRPr="00826C38">
        <w:rPr>
          <w:rFonts w:cs="Arial"/>
          <w:b/>
          <w:szCs w:val="22"/>
        </w:rPr>
        <w:t>.01-IZ.00-02-</w:t>
      </w:r>
      <w:r w:rsidR="003F4C3A">
        <w:rPr>
          <w:rFonts w:cs="Arial"/>
          <w:b/>
          <w:szCs w:val="22"/>
        </w:rPr>
        <w:t>053</w:t>
      </w:r>
      <w:r w:rsidR="001B5F68" w:rsidRPr="00826C38">
        <w:rPr>
          <w:rFonts w:cs="Arial"/>
          <w:b/>
          <w:szCs w:val="22"/>
        </w:rPr>
        <w:t>/1</w:t>
      </w:r>
      <w:r w:rsidR="00AC0CEA" w:rsidRPr="00826C38">
        <w:rPr>
          <w:rFonts w:cs="Arial"/>
          <w:b/>
          <w:szCs w:val="22"/>
        </w:rPr>
        <w:t>6</w:t>
      </w:r>
      <w:r w:rsidR="001B5F68" w:rsidRPr="00826C38">
        <w:rPr>
          <w:rFonts w:cs="Arial"/>
          <w:b/>
          <w:szCs w:val="22"/>
        </w:rPr>
        <w:t xml:space="preserve"> dla Działania 10.1 </w:t>
      </w:r>
      <w:r w:rsidR="00AC0CEA" w:rsidRPr="00826C38">
        <w:rPr>
          <w:rFonts w:cs="Arial"/>
          <w:b/>
          <w:szCs w:val="22"/>
        </w:rPr>
        <w:t>Zapewnienie równego dostępu do wysokiej jakości edukacji podstawowej, gimnazjalnej i </w:t>
      </w:r>
      <w:proofErr w:type="spellStart"/>
      <w:r w:rsidR="00AC0CEA" w:rsidRPr="00826C38">
        <w:rPr>
          <w:rFonts w:cs="Arial"/>
          <w:b/>
          <w:szCs w:val="22"/>
        </w:rPr>
        <w:t>ponadgimnazjalnej</w:t>
      </w:r>
      <w:proofErr w:type="spellEnd"/>
      <w:r w:rsidR="00B9341B" w:rsidRPr="00826C38">
        <w:rPr>
          <w:rFonts w:cs="Arial"/>
          <w:b/>
          <w:szCs w:val="22"/>
        </w:rPr>
        <w:t xml:space="preserve">, </w:t>
      </w:r>
      <w:proofErr w:type="spellStart"/>
      <w:r w:rsidR="00B9341B" w:rsidRPr="00826C38">
        <w:rPr>
          <w:rFonts w:cs="Arial"/>
          <w:b/>
          <w:szCs w:val="22"/>
        </w:rPr>
        <w:t>Poddziałania</w:t>
      </w:r>
      <w:proofErr w:type="spellEnd"/>
      <w:r w:rsidR="00B9341B" w:rsidRPr="00826C38">
        <w:rPr>
          <w:rFonts w:cs="Arial"/>
          <w:b/>
          <w:szCs w:val="22"/>
        </w:rPr>
        <w:t xml:space="preserve"> 10.</w:t>
      </w:r>
      <w:r w:rsidR="00AC0CEA" w:rsidRPr="00826C38">
        <w:rPr>
          <w:rFonts w:cs="Arial"/>
          <w:b/>
          <w:szCs w:val="22"/>
        </w:rPr>
        <w:t>2</w:t>
      </w:r>
      <w:r w:rsidR="00B9341B" w:rsidRPr="00826C38">
        <w:rPr>
          <w:rFonts w:cs="Arial"/>
          <w:b/>
          <w:szCs w:val="22"/>
        </w:rPr>
        <w:t xml:space="preserve">.1 </w:t>
      </w:r>
      <w:r w:rsidR="00AC0CEA" w:rsidRPr="00826C38">
        <w:rPr>
          <w:rFonts w:cs="Arial"/>
          <w:b/>
          <w:szCs w:val="22"/>
        </w:rPr>
        <w:t>Zapewnienie równego dostępu do wysokiej jakości edukacji podstawowej, gimnazjalnej i </w:t>
      </w:r>
      <w:proofErr w:type="spellStart"/>
      <w:r w:rsidR="00AC0CEA" w:rsidRPr="00826C38">
        <w:rPr>
          <w:rFonts w:cs="Arial"/>
          <w:b/>
          <w:szCs w:val="22"/>
        </w:rPr>
        <w:t>ponadgimnazjalnej</w:t>
      </w:r>
      <w:proofErr w:type="spellEnd"/>
      <w:r w:rsidR="001B5F68" w:rsidRPr="00826C38">
        <w:rPr>
          <w:rFonts w:cs="Arial"/>
          <w:b/>
          <w:szCs w:val="22"/>
        </w:rPr>
        <w:t xml:space="preserve"> dla Osi Priorytetowej 10 Edukacja Regionalnego Programu Operacyjnego Województwa Dolnośląskiego 2014-2020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14"/>
        <w:gridCol w:w="6074"/>
      </w:tblGrid>
      <w:tr w:rsidR="006306E3" w:rsidRPr="00826C38" w:rsidTr="006306E3">
        <w:trPr>
          <w:trHeight w:val="50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E3" w:rsidRPr="00826C38" w:rsidRDefault="006306E3" w:rsidP="00826C38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826C38">
              <w:rPr>
                <w:rFonts w:ascii="Arial" w:hAnsi="Arial" w:cs="Arial"/>
                <w:b/>
              </w:rPr>
              <w:t>Ogłoszenie o konkursie</w:t>
            </w:r>
          </w:p>
        </w:tc>
      </w:tr>
      <w:tr w:rsidR="006306E3" w:rsidRPr="00826C38" w:rsidTr="006306E3">
        <w:trPr>
          <w:trHeight w:val="552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Pr="00826C38" w:rsidRDefault="006306E3" w:rsidP="00826C38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826C38">
              <w:rPr>
                <w:rFonts w:ascii="Arial" w:hAnsi="Arial" w:cs="Arial"/>
                <w:b/>
              </w:rPr>
              <w:t>Wstępna informacja o naborze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Pr="00826C38" w:rsidRDefault="006306E3" w:rsidP="00826C3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26C38">
              <w:rPr>
                <w:rFonts w:ascii="Arial" w:hAnsi="Arial" w:cs="Arial"/>
              </w:rPr>
              <w:t xml:space="preserve">Konkurs nr </w:t>
            </w:r>
            <w:r w:rsidR="00AC0CEA" w:rsidRPr="00826C38">
              <w:rPr>
                <w:rFonts w:ascii="Arial" w:hAnsi="Arial" w:cs="Arial"/>
              </w:rPr>
              <w:t>RPDS.10.02</w:t>
            </w:r>
            <w:r w:rsidR="001B5F68" w:rsidRPr="00826C38">
              <w:rPr>
                <w:rFonts w:ascii="Arial" w:hAnsi="Arial" w:cs="Arial"/>
              </w:rPr>
              <w:t>.01-IZ.00-02-0</w:t>
            </w:r>
            <w:r w:rsidR="00816034">
              <w:rPr>
                <w:rFonts w:ascii="Arial" w:hAnsi="Arial" w:cs="Arial"/>
              </w:rPr>
              <w:t>53</w:t>
            </w:r>
            <w:r w:rsidR="00AC0CEA" w:rsidRPr="00826C38">
              <w:rPr>
                <w:rFonts w:ascii="Arial" w:hAnsi="Arial" w:cs="Arial"/>
              </w:rPr>
              <w:t>/16 dla Działania 10.2</w:t>
            </w:r>
            <w:r w:rsidR="001B5F68" w:rsidRPr="00826C38">
              <w:rPr>
                <w:rFonts w:ascii="Arial" w:hAnsi="Arial" w:cs="Arial"/>
              </w:rPr>
              <w:t xml:space="preserve"> </w:t>
            </w:r>
            <w:r w:rsidR="00AC0CEA" w:rsidRPr="00826C38">
              <w:rPr>
                <w:rFonts w:ascii="Arial" w:hAnsi="Arial" w:cs="Arial"/>
              </w:rPr>
              <w:t>Zapewnienie równego dostępu do wysokiej jakości edukacji podstawowej, gimnazjalnej i </w:t>
            </w:r>
            <w:proofErr w:type="spellStart"/>
            <w:r w:rsidR="00AC0CEA" w:rsidRPr="00826C38">
              <w:rPr>
                <w:rFonts w:ascii="Arial" w:hAnsi="Arial" w:cs="Arial"/>
              </w:rPr>
              <w:t>ponadgimnazjalnej</w:t>
            </w:r>
            <w:proofErr w:type="spellEnd"/>
            <w:r w:rsidR="00B9341B" w:rsidRPr="00826C38">
              <w:rPr>
                <w:rFonts w:ascii="Arial" w:hAnsi="Arial" w:cs="Arial"/>
              </w:rPr>
              <w:t xml:space="preserve">, </w:t>
            </w:r>
            <w:proofErr w:type="spellStart"/>
            <w:r w:rsidR="00B9341B" w:rsidRPr="00826C38">
              <w:rPr>
                <w:rFonts w:ascii="Arial" w:hAnsi="Arial" w:cs="Arial"/>
              </w:rPr>
              <w:t>Poddziałania</w:t>
            </w:r>
            <w:proofErr w:type="spellEnd"/>
            <w:r w:rsidR="00B9341B" w:rsidRPr="00826C38">
              <w:rPr>
                <w:rFonts w:ascii="Arial" w:hAnsi="Arial" w:cs="Arial"/>
              </w:rPr>
              <w:t xml:space="preserve"> 10.</w:t>
            </w:r>
            <w:r w:rsidR="00AC0CEA" w:rsidRPr="00826C38">
              <w:rPr>
                <w:rFonts w:ascii="Arial" w:hAnsi="Arial" w:cs="Arial"/>
              </w:rPr>
              <w:t>2</w:t>
            </w:r>
            <w:r w:rsidR="00B9341B" w:rsidRPr="00826C38">
              <w:rPr>
                <w:rFonts w:ascii="Arial" w:hAnsi="Arial" w:cs="Arial"/>
              </w:rPr>
              <w:t xml:space="preserve">.1 </w:t>
            </w:r>
            <w:r w:rsidR="00AC0CEA" w:rsidRPr="00826C38">
              <w:rPr>
                <w:rFonts w:ascii="Arial" w:hAnsi="Arial" w:cs="Arial"/>
              </w:rPr>
              <w:t>Zapewnienie równego dostępu do wysokiej jakości edukacji podstawowej, gimnazjalnej i </w:t>
            </w:r>
            <w:proofErr w:type="spellStart"/>
            <w:r w:rsidR="00AC0CEA" w:rsidRPr="00826C38">
              <w:rPr>
                <w:rFonts w:ascii="Arial" w:hAnsi="Arial" w:cs="Arial"/>
              </w:rPr>
              <w:t>ponadgimnazjalnej</w:t>
            </w:r>
            <w:proofErr w:type="spellEnd"/>
            <w:r w:rsidR="001B5F68" w:rsidRPr="00826C38">
              <w:rPr>
                <w:rFonts w:ascii="Arial" w:hAnsi="Arial" w:cs="Arial"/>
              </w:rPr>
              <w:t xml:space="preserve"> dla Osi Priorytetowej 10 Edukacja Regionalnego Programu Operacyjnego Województwa Dolnośląskiego 2014-2020</w:t>
            </w:r>
            <w:r w:rsidRPr="00826C38">
              <w:rPr>
                <w:rFonts w:ascii="Arial" w:hAnsi="Arial" w:cs="Arial"/>
              </w:rPr>
              <w:t>.</w:t>
            </w:r>
          </w:p>
          <w:p w:rsidR="006306E3" w:rsidRPr="00826C38" w:rsidRDefault="006306E3" w:rsidP="00826C38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hAnsi="Arial" w:cs="Arial"/>
              </w:rPr>
            </w:pPr>
            <w:r w:rsidRPr="00826C38">
              <w:rPr>
                <w:rFonts w:ascii="Arial" w:hAnsi="Arial" w:cs="Arial"/>
              </w:rPr>
              <w:t xml:space="preserve">Instytucją Organizującą Konkurs (IOK) jest Instytucja Zarządzająca Regionalnym Programem Operacyjnym Województwa Dolnośląskiego 2014-2020. Funkcję Instytucji Zarządzającej pełni Zarząd Województwa Dolnośląskiego. Zadania związane z naborem realizuje Departament Funduszy Europejskich w Urzędzie Marszałkowskim Województwa Dolnośląskiego z siedzibą we Wrocławiu, ul. </w:t>
            </w:r>
            <w:r w:rsidR="00AC0CEA" w:rsidRPr="00826C38">
              <w:rPr>
                <w:rFonts w:ascii="Arial" w:hAnsi="Arial" w:cs="Arial"/>
              </w:rPr>
              <w:t>Mazowiecka 17</w:t>
            </w:r>
            <w:r w:rsidRPr="00826C38">
              <w:rPr>
                <w:rFonts w:ascii="Arial" w:hAnsi="Arial" w:cs="Arial"/>
              </w:rPr>
              <w:t xml:space="preserve"> kod pocztowy 50-41</w:t>
            </w:r>
            <w:r w:rsidR="00AC0CEA" w:rsidRPr="00826C38">
              <w:rPr>
                <w:rFonts w:ascii="Arial" w:hAnsi="Arial" w:cs="Arial"/>
              </w:rPr>
              <w:t>2</w:t>
            </w:r>
            <w:r w:rsidRPr="00826C38">
              <w:rPr>
                <w:rFonts w:ascii="Arial" w:hAnsi="Arial" w:cs="Arial"/>
              </w:rPr>
              <w:t xml:space="preserve">. </w:t>
            </w:r>
          </w:p>
        </w:tc>
      </w:tr>
      <w:tr w:rsidR="006306E3" w:rsidRPr="00826C38" w:rsidTr="006306E3"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Pr="00826C38" w:rsidRDefault="006306E3" w:rsidP="00826C38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826C38">
              <w:rPr>
                <w:rFonts w:ascii="Arial" w:hAnsi="Arial" w:cs="Arial"/>
                <w:b/>
              </w:rPr>
              <w:t>Termin, od którego można składać wnioski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Pr="00826C38" w:rsidRDefault="00AC0CEA" w:rsidP="00826C3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26C38">
              <w:rPr>
                <w:rFonts w:ascii="Arial" w:hAnsi="Arial" w:cs="Arial"/>
              </w:rPr>
              <w:t>3 lutego 2016</w:t>
            </w:r>
            <w:r w:rsidR="006306E3" w:rsidRPr="00826C38">
              <w:rPr>
                <w:rFonts w:ascii="Arial" w:hAnsi="Arial" w:cs="Arial"/>
              </w:rPr>
              <w:t xml:space="preserve"> r.</w:t>
            </w:r>
          </w:p>
        </w:tc>
      </w:tr>
      <w:tr w:rsidR="006306E3" w:rsidRPr="00826C38" w:rsidTr="006306E3"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Pr="00826C38" w:rsidRDefault="006306E3" w:rsidP="00826C38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826C38">
              <w:rPr>
                <w:rFonts w:ascii="Arial" w:hAnsi="Arial" w:cs="Arial"/>
                <w:b/>
              </w:rPr>
              <w:t>Termin, do którego można składać wnioski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E3" w:rsidRPr="00826C38" w:rsidRDefault="00AC0CEA" w:rsidP="00826C3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26C38">
              <w:rPr>
                <w:rFonts w:ascii="Arial" w:hAnsi="Arial" w:cs="Arial"/>
              </w:rPr>
              <w:t>2 marca</w:t>
            </w:r>
            <w:r w:rsidR="006306E3" w:rsidRPr="00826C38">
              <w:rPr>
                <w:rFonts w:ascii="Arial" w:hAnsi="Arial" w:cs="Arial"/>
              </w:rPr>
              <w:t xml:space="preserve"> 201</w:t>
            </w:r>
            <w:r w:rsidRPr="00826C38">
              <w:rPr>
                <w:rFonts w:ascii="Arial" w:hAnsi="Arial" w:cs="Arial"/>
              </w:rPr>
              <w:t>6</w:t>
            </w:r>
            <w:r w:rsidR="006306E3" w:rsidRPr="00826C38">
              <w:rPr>
                <w:rFonts w:ascii="Arial" w:hAnsi="Arial" w:cs="Arial"/>
              </w:rPr>
              <w:t xml:space="preserve"> r.</w:t>
            </w:r>
          </w:p>
          <w:p w:rsidR="006306E3" w:rsidRPr="00826C38" w:rsidRDefault="006306E3" w:rsidP="00826C3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306E3" w:rsidRPr="00826C38" w:rsidTr="006306E3"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Pr="00826C38" w:rsidRDefault="006306E3" w:rsidP="00826C38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826C38">
              <w:rPr>
                <w:rFonts w:ascii="Arial" w:hAnsi="Arial" w:cs="Arial"/>
                <w:b/>
              </w:rPr>
              <w:t>Termin rozstrzygnięcia konkursu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Pr="00826C38" w:rsidRDefault="006306E3" w:rsidP="00826C38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hAnsi="Arial" w:cs="Arial"/>
              </w:rPr>
            </w:pPr>
            <w:r w:rsidRPr="00826C38">
              <w:rPr>
                <w:rFonts w:ascii="Arial" w:hAnsi="Arial" w:cs="Arial"/>
              </w:rPr>
              <w:t xml:space="preserve">IOK szacuje, że orientacyjny termin rozstrzygnięcia konkursu przypadnie na: </w:t>
            </w:r>
          </w:p>
          <w:p w:rsidR="001B5F68" w:rsidRPr="00826C38" w:rsidRDefault="00AC0CEA" w:rsidP="00826C38">
            <w:pPr>
              <w:pStyle w:val="Akapitzlist"/>
              <w:numPr>
                <w:ilvl w:val="0"/>
                <w:numId w:val="8"/>
              </w:num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826C38">
              <w:rPr>
                <w:rFonts w:ascii="Arial" w:hAnsi="Arial" w:cs="Arial"/>
              </w:rPr>
              <w:t xml:space="preserve">maj </w:t>
            </w:r>
            <w:r w:rsidR="001B5F68" w:rsidRPr="00826C38">
              <w:rPr>
                <w:rFonts w:ascii="Arial" w:hAnsi="Arial" w:cs="Arial"/>
              </w:rPr>
              <w:t xml:space="preserve"> 2016 roku – w przypadku, gdy ocenie formalno-merytorycznej podlegać będzie do 80 wniosków,</w:t>
            </w:r>
          </w:p>
          <w:p w:rsidR="001B5F68" w:rsidRPr="00826C38" w:rsidRDefault="00AC0CEA" w:rsidP="00826C38">
            <w:pPr>
              <w:pStyle w:val="Akapitzlist"/>
              <w:numPr>
                <w:ilvl w:val="0"/>
                <w:numId w:val="8"/>
              </w:num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826C38">
              <w:rPr>
                <w:rFonts w:ascii="Arial" w:hAnsi="Arial" w:cs="Arial"/>
              </w:rPr>
              <w:t>czerwiec</w:t>
            </w:r>
            <w:r w:rsidR="001B5F68" w:rsidRPr="00826C38">
              <w:rPr>
                <w:rFonts w:ascii="Arial" w:hAnsi="Arial" w:cs="Arial"/>
              </w:rPr>
              <w:t xml:space="preserve"> 2016 roku w przypadku, gdy ocenie formalno-merytorycznej podlegać będzie od 81 do 150 wniosków,</w:t>
            </w:r>
          </w:p>
          <w:p w:rsidR="001B5F68" w:rsidRPr="00826C38" w:rsidRDefault="00AC0CEA" w:rsidP="00826C38">
            <w:pPr>
              <w:pStyle w:val="Akapitzlist"/>
              <w:numPr>
                <w:ilvl w:val="0"/>
                <w:numId w:val="8"/>
              </w:num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826C38">
              <w:rPr>
                <w:rFonts w:ascii="Arial" w:hAnsi="Arial" w:cs="Arial"/>
              </w:rPr>
              <w:t>lipiec</w:t>
            </w:r>
            <w:bookmarkStart w:id="0" w:name="_GoBack"/>
            <w:bookmarkEnd w:id="0"/>
            <w:r w:rsidRPr="00826C38">
              <w:rPr>
                <w:rFonts w:ascii="Arial" w:hAnsi="Arial" w:cs="Arial"/>
              </w:rPr>
              <w:t xml:space="preserve">  </w:t>
            </w:r>
            <w:r w:rsidR="001B5F68" w:rsidRPr="00826C38">
              <w:rPr>
                <w:rFonts w:ascii="Arial" w:hAnsi="Arial" w:cs="Arial"/>
              </w:rPr>
              <w:t>2016 roku – w przypadku gdy ocenie formalno-merytorycznej podlegać będzie powyżej 150 wniosków.</w:t>
            </w:r>
          </w:p>
        </w:tc>
      </w:tr>
      <w:tr w:rsidR="006306E3" w:rsidRPr="00826C38" w:rsidTr="006306E3"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Pr="00826C38" w:rsidRDefault="006306E3" w:rsidP="00826C38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826C38">
              <w:rPr>
                <w:rFonts w:ascii="Arial" w:hAnsi="Arial" w:cs="Arial"/>
                <w:b/>
                <w:color w:val="000000"/>
              </w:rPr>
              <w:t xml:space="preserve">Miejsce składania wniosków 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8" w:rsidRPr="003B59CA" w:rsidRDefault="00E62B02" w:rsidP="00E62B02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hAnsi="Arial" w:cs="Arial"/>
              </w:rPr>
            </w:pPr>
            <w:r w:rsidRPr="003B59CA">
              <w:rPr>
                <w:rFonts w:ascii="Arial" w:hAnsi="Arial" w:cs="Arial"/>
              </w:rPr>
              <w:t xml:space="preserve">Wnioskodawca wypełnia wniosek o dofinansowanie za pośrednictwem generatora – dostępny na stronie </w:t>
            </w:r>
            <w:hyperlink r:id="rId8" w:history="1">
              <w:r w:rsidRPr="003B59CA">
                <w:rPr>
                  <w:rStyle w:val="Hipercze"/>
                  <w:rFonts w:ascii="Arial" w:hAnsi="Arial" w:cs="Arial"/>
                </w:rPr>
                <w:t>http://gwnd.dolnyslask.pl/</w:t>
              </w:r>
            </w:hyperlink>
            <w:r w:rsidRPr="003B59CA">
              <w:rPr>
                <w:rFonts w:ascii="Arial" w:hAnsi="Arial" w:cs="Arial"/>
              </w:rPr>
              <w:t xml:space="preserve"> i przesyła do IOK w ramach niniejszego konkursu</w:t>
            </w:r>
            <w:r w:rsidR="003B59CA" w:rsidRPr="003B59CA">
              <w:rPr>
                <w:rFonts w:ascii="Arial" w:hAnsi="Arial" w:cs="Arial"/>
              </w:rPr>
              <w:t xml:space="preserve"> w terminie</w:t>
            </w:r>
          </w:p>
          <w:p w:rsidR="003B59CA" w:rsidRPr="003B59CA" w:rsidRDefault="003B59CA" w:rsidP="003B59CA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hAnsi="Arial" w:cs="Arial"/>
              </w:rPr>
            </w:pPr>
            <w:r w:rsidRPr="003B59CA"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  <w:t xml:space="preserve">od godz. 8.00 dnia </w:t>
            </w:r>
            <w:r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  <w:t>3 lutego</w:t>
            </w:r>
            <w:r w:rsidRPr="003B59CA"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  <w:t xml:space="preserve"> 2016 r. do godz. 15.00 dnia </w:t>
            </w:r>
            <w:r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  <w:t>2</w:t>
            </w:r>
            <w:r w:rsidRPr="003B59CA"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  <w:t>marca</w:t>
            </w:r>
            <w:r w:rsidRPr="003B59CA"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  <w:t xml:space="preserve"> 2016 r.</w:t>
            </w:r>
          </w:p>
        </w:tc>
      </w:tr>
      <w:tr w:rsidR="006306E3" w:rsidRPr="00826C38" w:rsidTr="006306E3">
        <w:trPr>
          <w:trHeight w:val="685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Pr="00826C38" w:rsidRDefault="006306E3" w:rsidP="00826C38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826C38">
              <w:rPr>
                <w:rFonts w:ascii="Arial" w:hAnsi="Arial" w:cs="Arial"/>
                <w:b/>
              </w:rPr>
              <w:t>Sposób składania wniosków o dofinansowanie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CA" w:rsidRPr="003B59CA" w:rsidRDefault="00E62B02" w:rsidP="003B59CA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hAnsi="Arial" w:cs="Arial"/>
              </w:rPr>
            </w:pPr>
            <w:r w:rsidRPr="003B59CA">
              <w:rPr>
                <w:rFonts w:ascii="Arial" w:hAnsi="Arial" w:cs="Arial"/>
              </w:rPr>
              <w:t>Wnioski należy składać wyłącznie w formie dokumentu elektronicznego za pośrednictwem generatora.</w:t>
            </w:r>
            <w:r w:rsidR="003B59CA" w:rsidRPr="003B59CA">
              <w:rPr>
                <w:rFonts w:ascii="Arial" w:hAnsi="Arial" w:cs="Arial"/>
              </w:rPr>
              <w:t xml:space="preserve">  </w:t>
            </w:r>
          </w:p>
        </w:tc>
      </w:tr>
      <w:tr w:rsidR="006306E3" w:rsidRPr="00826C38" w:rsidTr="006306E3">
        <w:trPr>
          <w:trHeight w:val="607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Pr="00826C38" w:rsidRDefault="006306E3" w:rsidP="00826C38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826C38">
              <w:rPr>
                <w:rFonts w:ascii="Arial" w:hAnsi="Arial" w:cs="Arial"/>
                <w:b/>
                <w:color w:val="000000"/>
              </w:rPr>
              <w:t>Kto może składać wnioski?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11" w:rsidRPr="00826C38" w:rsidRDefault="00197511" w:rsidP="00826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826C38">
              <w:rPr>
                <w:rFonts w:ascii="Arial" w:hAnsi="Arial" w:cs="Arial"/>
              </w:rPr>
              <w:t xml:space="preserve">W ramach konkursu o dofinansowanie realizacji projektu mogą ubiegać się podmioty wyszczególnione w </w:t>
            </w:r>
            <w:proofErr w:type="spellStart"/>
            <w:r w:rsidRPr="00826C38">
              <w:rPr>
                <w:rFonts w:ascii="Arial" w:hAnsi="Arial" w:cs="Arial"/>
              </w:rPr>
              <w:t>SzOOP</w:t>
            </w:r>
            <w:proofErr w:type="spellEnd"/>
            <w:r w:rsidRPr="00826C38">
              <w:rPr>
                <w:rFonts w:ascii="Arial" w:hAnsi="Arial" w:cs="Arial"/>
              </w:rPr>
              <w:t xml:space="preserve"> RPO WD, tj.:</w:t>
            </w:r>
          </w:p>
          <w:p w:rsidR="00AC0CEA" w:rsidRPr="00826C38" w:rsidRDefault="00AC0CEA" w:rsidP="00826C38">
            <w:pPr>
              <w:pStyle w:val="Default"/>
              <w:numPr>
                <w:ilvl w:val="0"/>
                <w:numId w:val="13"/>
              </w:numPr>
              <w:ind w:left="301" w:right="113" w:hanging="284"/>
              <w:jc w:val="both"/>
              <w:rPr>
                <w:sz w:val="22"/>
                <w:szCs w:val="22"/>
              </w:rPr>
            </w:pPr>
            <w:r w:rsidRPr="00826C38">
              <w:rPr>
                <w:sz w:val="22"/>
                <w:szCs w:val="22"/>
              </w:rPr>
              <w:t xml:space="preserve">jednostki samorządu terytorialnego, ich związki </w:t>
            </w:r>
            <w:r w:rsidRPr="00826C38">
              <w:rPr>
                <w:sz w:val="22"/>
                <w:szCs w:val="22"/>
              </w:rPr>
              <w:lastRenderedPageBreak/>
              <w:t xml:space="preserve">i stowarzyszenia; </w:t>
            </w:r>
          </w:p>
          <w:p w:rsidR="00AC0CEA" w:rsidRPr="00826C38" w:rsidRDefault="00AC0CEA" w:rsidP="00826C38">
            <w:pPr>
              <w:pStyle w:val="Default"/>
              <w:numPr>
                <w:ilvl w:val="0"/>
                <w:numId w:val="13"/>
              </w:numPr>
              <w:ind w:left="301" w:right="113" w:hanging="284"/>
              <w:jc w:val="both"/>
              <w:rPr>
                <w:sz w:val="22"/>
                <w:szCs w:val="22"/>
              </w:rPr>
            </w:pPr>
            <w:r w:rsidRPr="00826C38">
              <w:rPr>
                <w:sz w:val="22"/>
                <w:szCs w:val="22"/>
              </w:rPr>
              <w:t xml:space="preserve">jednostki organizacyjne </w:t>
            </w:r>
            <w:proofErr w:type="spellStart"/>
            <w:r w:rsidRPr="00826C38">
              <w:rPr>
                <w:sz w:val="22"/>
                <w:szCs w:val="22"/>
              </w:rPr>
              <w:t>jst</w:t>
            </w:r>
            <w:proofErr w:type="spellEnd"/>
            <w:r w:rsidRPr="00826C38">
              <w:rPr>
                <w:sz w:val="22"/>
                <w:szCs w:val="22"/>
              </w:rPr>
              <w:t xml:space="preserve">; </w:t>
            </w:r>
          </w:p>
          <w:p w:rsidR="00AC0CEA" w:rsidRPr="00826C38" w:rsidRDefault="00AC0CEA" w:rsidP="00826C38">
            <w:pPr>
              <w:pStyle w:val="Default"/>
              <w:numPr>
                <w:ilvl w:val="0"/>
                <w:numId w:val="13"/>
              </w:numPr>
              <w:ind w:left="301" w:right="113" w:hanging="284"/>
              <w:jc w:val="both"/>
              <w:rPr>
                <w:sz w:val="22"/>
                <w:szCs w:val="22"/>
              </w:rPr>
            </w:pPr>
            <w:r w:rsidRPr="00826C38">
              <w:rPr>
                <w:sz w:val="22"/>
                <w:szCs w:val="22"/>
              </w:rPr>
              <w:t xml:space="preserve">organizacje pozarządowe; </w:t>
            </w:r>
          </w:p>
          <w:p w:rsidR="006306E3" w:rsidRPr="00826C38" w:rsidRDefault="00AC0CEA" w:rsidP="00826C38">
            <w:pPr>
              <w:pStyle w:val="Default"/>
              <w:numPr>
                <w:ilvl w:val="0"/>
                <w:numId w:val="13"/>
              </w:numPr>
              <w:ind w:left="301" w:right="113" w:hanging="284"/>
              <w:jc w:val="both"/>
              <w:rPr>
                <w:sz w:val="22"/>
                <w:szCs w:val="22"/>
              </w:rPr>
            </w:pPr>
            <w:r w:rsidRPr="00826C38">
              <w:rPr>
                <w:sz w:val="22"/>
                <w:szCs w:val="22"/>
              </w:rPr>
              <w:t>organy prowadzące publiczne i niepubliczne szkoły podstawowe, gimnazjalne i </w:t>
            </w:r>
            <w:proofErr w:type="spellStart"/>
            <w:r w:rsidRPr="00826C38">
              <w:rPr>
                <w:sz w:val="22"/>
                <w:szCs w:val="22"/>
              </w:rPr>
              <w:t>ponadgimnazjalne</w:t>
            </w:r>
            <w:proofErr w:type="spellEnd"/>
            <w:r w:rsidRPr="00826C38">
              <w:rPr>
                <w:sz w:val="22"/>
                <w:szCs w:val="22"/>
              </w:rPr>
              <w:t>.</w:t>
            </w:r>
          </w:p>
        </w:tc>
      </w:tr>
      <w:tr w:rsidR="006306E3" w:rsidRPr="00826C38" w:rsidTr="00197511">
        <w:trPr>
          <w:trHeight w:val="411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Pr="00826C38" w:rsidRDefault="006306E3" w:rsidP="00826C38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826C38">
              <w:rPr>
                <w:rFonts w:ascii="Arial" w:hAnsi="Arial" w:cs="Arial"/>
                <w:b/>
                <w:color w:val="000000"/>
              </w:rPr>
              <w:lastRenderedPageBreak/>
              <w:t>Na co można otrzymać dofinansowanie?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11" w:rsidRPr="00826C38" w:rsidRDefault="00197511" w:rsidP="00826C38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hAnsi="Arial" w:cs="Arial"/>
              </w:rPr>
            </w:pPr>
            <w:r w:rsidRPr="00826C38">
              <w:rPr>
                <w:rFonts w:ascii="Arial" w:hAnsi="Arial" w:cs="Arial"/>
              </w:rPr>
              <w:t>W ramach niniejszego konkursu ogłoszony jest nabór na następujące typy projektów:</w:t>
            </w:r>
          </w:p>
          <w:p w:rsidR="00197511" w:rsidRPr="00826C38" w:rsidRDefault="00197511" w:rsidP="00826C38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197511" w:rsidRPr="00826C38" w:rsidRDefault="00AC0CEA" w:rsidP="00826C38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eastAsia="Calibri" w:hAnsi="Arial" w:cs="Arial"/>
                <w:color w:val="000000"/>
              </w:rPr>
            </w:pPr>
            <w:r w:rsidRPr="00826C38">
              <w:rPr>
                <w:rFonts w:ascii="Arial" w:hAnsi="Arial" w:cs="Arial"/>
              </w:rPr>
              <w:t xml:space="preserve">10.2.A. </w:t>
            </w:r>
            <w:r w:rsidRPr="00826C38">
              <w:rPr>
                <w:rFonts w:ascii="Arial" w:eastAsia="Calibri" w:hAnsi="Arial" w:cs="Arial"/>
                <w:color w:val="000000"/>
              </w:rPr>
              <w:t xml:space="preserve">Kształtowanie kompetencji kluczowych na rynku pracy, wsparcie nauki języków obcych, nauk matematyczno-przyrodniczych i TIK (ICT) oraz właściwych postaw: kreatywności, innowacyjności, pracy zespołowej. </w:t>
            </w:r>
          </w:p>
          <w:p w:rsidR="00AC0CEA" w:rsidRPr="00826C38" w:rsidRDefault="00AC0CEA" w:rsidP="00826C38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AC0CEA" w:rsidRPr="00826C38" w:rsidRDefault="00AC0CEA" w:rsidP="00826C38">
            <w:pPr>
              <w:pStyle w:val="Default"/>
              <w:jc w:val="both"/>
              <w:rPr>
                <w:rFonts w:eastAsia="Calibri"/>
                <w:sz w:val="22"/>
                <w:szCs w:val="22"/>
              </w:rPr>
            </w:pPr>
            <w:r w:rsidRPr="00826C38">
              <w:rPr>
                <w:sz w:val="22"/>
                <w:szCs w:val="22"/>
              </w:rPr>
              <w:t xml:space="preserve">10.2.B. </w:t>
            </w:r>
            <w:r w:rsidRPr="00826C38">
              <w:rPr>
                <w:rFonts w:eastAsia="Calibri"/>
                <w:sz w:val="22"/>
                <w:szCs w:val="22"/>
              </w:rPr>
              <w:t xml:space="preserve">Tworzenie w szkołach warunków do nauczania eksperymentalnego poprzez: </w:t>
            </w:r>
          </w:p>
          <w:p w:rsidR="00AC0CEA" w:rsidRPr="00826C38" w:rsidRDefault="00AC0CEA" w:rsidP="00826C3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826C38">
              <w:rPr>
                <w:rFonts w:ascii="Arial" w:eastAsia="Calibri" w:hAnsi="Arial" w:cs="Arial"/>
                <w:color w:val="000000"/>
              </w:rPr>
              <w:t xml:space="preserve">a) wyposażenie szkolnych pracowni w narzędzia do nauczania przedmiotów przyrodniczych lub matematyki; </w:t>
            </w:r>
          </w:p>
          <w:p w:rsidR="00197511" w:rsidRPr="00826C38" w:rsidRDefault="00AC0CEA" w:rsidP="00826C38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hAnsi="Arial" w:cs="Arial"/>
              </w:rPr>
            </w:pPr>
            <w:r w:rsidRPr="00826C38">
              <w:rPr>
                <w:rFonts w:ascii="Arial" w:eastAsia="Calibri" w:hAnsi="Arial" w:cs="Arial"/>
                <w:color w:val="000000"/>
              </w:rPr>
              <w:t>b) kształtowanie i rozwijanie kompetencji uczniów lub słuchaczy w zakresie przedmiotów przyrodniczych lub matematyki.</w:t>
            </w:r>
          </w:p>
          <w:p w:rsidR="00197511" w:rsidRPr="00826C38" w:rsidRDefault="00197511" w:rsidP="00826C38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197511" w:rsidRPr="00826C38" w:rsidRDefault="00AC0CEA" w:rsidP="00826C38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eastAsia="Calibri" w:hAnsi="Arial" w:cs="Arial"/>
                <w:color w:val="000000"/>
              </w:rPr>
            </w:pPr>
            <w:r w:rsidRPr="00826C38">
              <w:rPr>
                <w:rFonts w:ascii="Arial" w:hAnsi="Arial" w:cs="Arial"/>
              </w:rPr>
              <w:t xml:space="preserve">10.2.C. </w:t>
            </w:r>
            <w:r w:rsidRPr="00826C38">
              <w:rPr>
                <w:rFonts w:ascii="Arial" w:eastAsia="Calibri" w:hAnsi="Arial" w:cs="Arial"/>
                <w:color w:val="000000"/>
              </w:rPr>
              <w:t xml:space="preserve">Realizacja programów pomocy stypendialnej dla uczniów lub słuchaczy szczególnie uzdolnionych w zakresie przedmiotów przyrodniczych, informatycznych, języków obcych, matematyki lub przedsiębiorczości, ze szczególnym uwzględnieniem uczniów i słuchaczy o specjalnych potrzebach edukacyjnych (m.in. uczniowie z </w:t>
            </w:r>
            <w:proofErr w:type="spellStart"/>
            <w:r w:rsidRPr="00826C38">
              <w:rPr>
                <w:rFonts w:ascii="Arial" w:eastAsia="Calibri" w:hAnsi="Arial" w:cs="Arial"/>
                <w:color w:val="000000"/>
              </w:rPr>
              <w:t>niepełnosprawnościami</w:t>
            </w:r>
            <w:proofErr w:type="spellEnd"/>
            <w:r w:rsidRPr="00826C38">
              <w:rPr>
                <w:rFonts w:ascii="Arial" w:eastAsia="Calibri" w:hAnsi="Arial" w:cs="Arial"/>
                <w:color w:val="000000"/>
              </w:rPr>
              <w:t xml:space="preserve">, uczniowie zagrożeni przedwczesnym kończeniem nauki). </w:t>
            </w:r>
          </w:p>
          <w:p w:rsidR="00AC0CEA" w:rsidRPr="00826C38" w:rsidRDefault="00AC0CEA" w:rsidP="00826C38">
            <w:pPr>
              <w:pStyle w:val="Default"/>
              <w:jc w:val="both"/>
              <w:rPr>
                <w:rFonts w:eastAsia="Calibri"/>
                <w:sz w:val="22"/>
                <w:szCs w:val="22"/>
              </w:rPr>
            </w:pPr>
            <w:r w:rsidRPr="00826C38">
              <w:rPr>
                <w:sz w:val="22"/>
                <w:szCs w:val="22"/>
              </w:rPr>
              <w:t xml:space="preserve">10.2.D. </w:t>
            </w:r>
            <w:r w:rsidRPr="00826C38">
              <w:rPr>
                <w:rFonts w:eastAsia="Calibri"/>
                <w:sz w:val="22"/>
                <w:szCs w:val="22"/>
              </w:rPr>
              <w:t xml:space="preserve">Wsparcie w zakresie indywidualizacji pracy z uczniem ze specjalnymi potrzebami edukacyjnymi, w tym wsparcie ucznia młodszego przy jego przechodzeniu na kolejny etap kształcenia, w szczególności poprzez: </w:t>
            </w:r>
          </w:p>
          <w:p w:rsidR="00AC0CEA" w:rsidRPr="00826C38" w:rsidRDefault="00AC0CEA" w:rsidP="00826C38">
            <w:pPr>
              <w:autoSpaceDE w:val="0"/>
              <w:autoSpaceDN w:val="0"/>
              <w:adjustRightInd w:val="0"/>
              <w:spacing w:after="142" w:line="24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826C38">
              <w:rPr>
                <w:rFonts w:ascii="Arial" w:eastAsia="Calibri" w:hAnsi="Arial" w:cs="Arial"/>
                <w:color w:val="000000"/>
              </w:rPr>
              <w:t xml:space="preserve">a) doposażenie szkół lub placówek systemu oświaty w pomoce dydaktyczne oraz specjalistyczny sprzęt do rozpoznawania potrzeb rozwojowych, edukacyjnych i możliwości psychofizycznych oraz wspomagania rozwoju i prowadzenia terapii uczniów ze specjalnymi potrzebami edukacyjnymi, a także podręczniki szkolne i materiały dydaktyczne dostosowane do potrzeb uczniów z niepełnosprawnością, ze szczególnym uwzględnieniem tych pomocy, sprzętu i narzędzi, które są zgodne z koncepcją uniwersalnego projektowania; </w:t>
            </w:r>
          </w:p>
          <w:p w:rsidR="00AC0CEA" w:rsidRPr="00826C38" w:rsidRDefault="00AC0CEA" w:rsidP="00826C38">
            <w:pPr>
              <w:pStyle w:val="Default"/>
              <w:jc w:val="both"/>
              <w:rPr>
                <w:rFonts w:eastAsia="Calibri"/>
                <w:sz w:val="22"/>
                <w:szCs w:val="22"/>
              </w:rPr>
            </w:pPr>
            <w:r w:rsidRPr="00826C38">
              <w:rPr>
                <w:rFonts w:eastAsia="Calibri"/>
                <w:sz w:val="22"/>
                <w:szCs w:val="22"/>
              </w:rPr>
              <w:t xml:space="preserve">b) wsparcie uczniów ze specjalnymi potrzebami edukacyjnymi, w tym uczniów młodszych w ramach zajęć uzupełniających ofertę szkoły lub placówki systemu oświaty. </w:t>
            </w:r>
          </w:p>
          <w:p w:rsidR="00AC0CEA" w:rsidRPr="00826C38" w:rsidRDefault="00AC0CEA" w:rsidP="00826C38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eastAsia="Calibri" w:hAnsi="Arial" w:cs="Arial"/>
                <w:color w:val="000000"/>
              </w:rPr>
            </w:pPr>
            <w:r w:rsidRPr="00826C38">
              <w:rPr>
                <w:rFonts w:ascii="Arial" w:hAnsi="Arial" w:cs="Arial"/>
              </w:rPr>
              <w:t xml:space="preserve">10.2.E. </w:t>
            </w:r>
            <w:r w:rsidRPr="00826C38">
              <w:rPr>
                <w:rFonts w:ascii="Arial" w:eastAsia="Calibri" w:hAnsi="Arial" w:cs="Arial"/>
                <w:color w:val="000000"/>
              </w:rPr>
              <w:t xml:space="preserve">Doradztwo i opieka psychologiczno-pedagogiczna, dla uczniów, ze szczególnym uwzględnieniem problematyki ucznia o specjalnych potrzebach edukacyjnych (m.in. uczniowie z </w:t>
            </w:r>
            <w:proofErr w:type="spellStart"/>
            <w:r w:rsidRPr="00826C38">
              <w:rPr>
                <w:rFonts w:ascii="Arial" w:eastAsia="Calibri" w:hAnsi="Arial" w:cs="Arial"/>
                <w:color w:val="000000"/>
              </w:rPr>
              <w:t>niepełnosprawnościami</w:t>
            </w:r>
            <w:proofErr w:type="spellEnd"/>
            <w:r w:rsidRPr="00826C38">
              <w:rPr>
                <w:rFonts w:ascii="Arial" w:eastAsia="Calibri" w:hAnsi="Arial" w:cs="Arial"/>
                <w:color w:val="000000"/>
              </w:rPr>
              <w:t>, uczniowie uzdolnieni, zagrożeni przedwczesnym kończeniem nauki).</w:t>
            </w:r>
          </w:p>
          <w:p w:rsidR="00FE47EF" w:rsidRPr="00826C38" w:rsidRDefault="00FE47EF" w:rsidP="00826C38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eastAsia="Calibri" w:hAnsi="Arial" w:cs="Arial"/>
                <w:color w:val="000000"/>
              </w:rPr>
            </w:pPr>
          </w:p>
          <w:p w:rsidR="00AC0CEA" w:rsidRPr="00826C38" w:rsidRDefault="00AC0CEA" w:rsidP="00826C38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eastAsia="Calibri" w:hAnsi="Arial" w:cs="Arial"/>
                <w:color w:val="000000"/>
              </w:rPr>
            </w:pPr>
            <w:r w:rsidRPr="00826C38">
              <w:rPr>
                <w:rFonts w:ascii="Arial" w:hAnsi="Arial" w:cs="Arial"/>
              </w:rPr>
              <w:t xml:space="preserve">10.2.F. </w:t>
            </w:r>
            <w:r w:rsidRPr="00826C38">
              <w:rPr>
                <w:rFonts w:ascii="Arial" w:eastAsia="Calibri" w:hAnsi="Arial" w:cs="Arial"/>
                <w:color w:val="000000"/>
              </w:rPr>
              <w:t xml:space="preserve">Rozszerzanie oferty szkół o zagadnienia związane z poradnictwem i doradztwem edukacyjno-zawodowym. </w:t>
            </w:r>
          </w:p>
          <w:p w:rsidR="00AC0CEA" w:rsidRPr="00826C38" w:rsidRDefault="00AC0CEA" w:rsidP="00826C38">
            <w:pPr>
              <w:pStyle w:val="Default"/>
              <w:jc w:val="both"/>
              <w:rPr>
                <w:rFonts w:eastAsia="Calibri"/>
                <w:sz w:val="22"/>
                <w:szCs w:val="22"/>
              </w:rPr>
            </w:pPr>
            <w:r w:rsidRPr="00826C38">
              <w:rPr>
                <w:sz w:val="22"/>
                <w:szCs w:val="22"/>
              </w:rPr>
              <w:t xml:space="preserve">10.2.G. </w:t>
            </w:r>
            <w:r w:rsidRPr="00826C38">
              <w:rPr>
                <w:rFonts w:eastAsia="Calibri"/>
                <w:sz w:val="22"/>
                <w:szCs w:val="22"/>
              </w:rPr>
              <w:t xml:space="preserve">Szkolenie, doradztwo oraz inne formy podwyższania kwalifikacji dla nauczycieli i pracowników pedagogicznych pod kątem kompetencji kluczowych uczniów niezbędnych do poruszania się </w:t>
            </w:r>
            <w:proofErr w:type="spellStart"/>
            <w:r w:rsidRPr="00826C38">
              <w:rPr>
                <w:rFonts w:eastAsia="Calibri"/>
                <w:sz w:val="22"/>
                <w:szCs w:val="22"/>
              </w:rPr>
              <w:t>po</w:t>
            </w:r>
            <w:proofErr w:type="spellEnd"/>
            <w:r w:rsidRPr="00826C38">
              <w:rPr>
                <w:rFonts w:eastAsia="Calibri"/>
                <w:sz w:val="22"/>
                <w:szCs w:val="22"/>
              </w:rPr>
              <w:t xml:space="preserve"> rynku pracy (TIK, matematyczno-przyrodniczych, języki obce), nauczania eksperymentalnego, właściwych postaw uczniów (m.in. kreatywności, innowacyjności, pracy zespołowej) oraz metod zindywidualizowanego podejścia do ucznia, m.in.: </w:t>
            </w:r>
          </w:p>
          <w:p w:rsidR="00AC0CEA" w:rsidRPr="00826C38" w:rsidRDefault="00AC0CEA" w:rsidP="00826C3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826C38">
              <w:rPr>
                <w:rFonts w:ascii="Arial" w:eastAsia="Calibri" w:hAnsi="Arial" w:cs="Arial"/>
                <w:color w:val="000000"/>
              </w:rPr>
              <w:t xml:space="preserve">a) kursy i szkolenia doskonalące (w tym z wykorzystaniem pracy trenerów przeszkolonych w ramach PO WER),studia podyplomowe; </w:t>
            </w:r>
          </w:p>
          <w:p w:rsidR="00AC0CEA" w:rsidRPr="00826C38" w:rsidRDefault="00AC0CEA" w:rsidP="00826C3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826C38">
              <w:rPr>
                <w:rFonts w:ascii="Arial" w:eastAsia="Calibri" w:hAnsi="Arial" w:cs="Arial"/>
                <w:color w:val="000000"/>
              </w:rPr>
              <w:t xml:space="preserve">b) wspieranie istniejących, budowanie nowych i moderowanie sieci współpracy i samokształcenia nauczycieli; </w:t>
            </w:r>
          </w:p>
          <w:p w:rsidR="00AC0CEA" w:rsidRPr="00826C38" w:rsidRDefault="00AC0CEA" w:rsidP="00826C3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826C38">
              <w:rPr>
                <w:rFonts w:ascii="Arial" w:eastAsia="Calibri" w:hAnsi="Arial" w:cs="Arial"/>
                <w:color w:val="000000"/>
              </w:rPr>
              <w:t xml:space="preserve">c) realizacja w szkole lub placówce systemu oświaty programów wspomagania; </w:t>
            </w:r>
          </w:p>
          <w:p w:rsidR="00AC0CEA" w:rsidRPr="00826C38" w:rsidRDefault="00AC0CEA" w:rsidP="00826C3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826C38">
              <w:rPr>
                <w:rFonts w:ascii="Arial" w:eastAsia="Calibri" w:hAnsi="Arial" w:cs="Arial"/>
                <w:color w:val="000000"/>
              </w:rPr>
              <w:t xml:space="preserve">d) staże i praktyki nauczycieli realizowane we współpracy z podmiotami z otoczenia szkoły lub placówki systemu oświaty; </w:t>
            </w:r>
          </w:p>
          <w:p w:rsidR="00AC0CEA" w:rsidRPr="00826C38" w:rsidRDefault="00AC0CEA" w:rsidP="00826C38">
            <w:pPr>
              <w:pStyle w:val="Default"/>
              <w:jc w:val="both"/>
              <w:rPr>
                <w:rFonts w:eastAsia="Calibri"/>
                <w:sz w:val="22"/>
                <w:szCs w:val="22"/>
              </w:rPr>
            </w:pPr>
            <w:r w:rsidRPr="00826C38">
              <w:rPr>
                <w:rFonts w:eastAsia="Calibri"/>
                <w:sz w:val="22"/>
                <w:szCs w:val="22"/>
              </w:rPr>
              <w:t xml:space="preserve">e) wykorzystanie narzędzi, metod lub form pracy wypracowanych w ramach projektów, w tym pozytywnie </w:t>
            </w:r>
            <w:proofErr w:type="spellStart"/>
            <w:r w:rsidRPr="00826C38">
              <w:rPr>
                <w:rFonts w:eastAsia="Calibri"/>
                <w:sz w:val="22"/>
                <w:szCs w:val="22"/>
              </w:rPr>
              <w:t>zwalidowanych</w:t>
            </w:r>
            <w:proofErr w:type="spellEnd"/>
            <w:r w:rsidRPr="00826C38">
              <w:rPr>
                <w:rFonts w:eastAsia="Calibri"/>
                <w:sz w:val="22"/>
                <w:szCs w:val="22"/>
              </w:rPr>
              <w:t xml:space="preserve"> produktów projektów innowacyjnych, zrealizowanych w latach 2007-2013 w ramach PO KL; </w:t>
            </w:r>
          </w:p>
          <w:p w:rsidR="00AC0CEA" w:rsidRPr="00826C38" w:rsidRDefault="00AC0CEA" w:rsidP="00826C38">
            <w:pPr>
              <w:pStyle w:val="Default"/>
              <w:jc w:val="both"/>
              <w:rPr>
                <w:rFonts w:eastAsia="Calibri"/>
                <w:sz w:val="22"/>
                <w:szCs w:val="22"/>
              </w:rPr>
            </w:pPr>
            <w:r w:rsidRPr="00826C38">
              <w:rPr>
                <w:rFonts w:eastAsia="Calibri"/>
                <w:sz w:val="22"/>
                <w:szCs w:val="22"/>
              </w:rPr>
              <w:t xml:space="preserve"> f) podnoszenie kompetencji cyfrowych nauczycieli wszystkich przedmiotów, w tym w zakresie korzystania narzędzi TIK zakupionych do szkół lub placówek systemu oświaty oraz włączania narzędzi TIK do nauczania przedmiotowego. </w:t>
            </w:r>
          </w:p>
          <w:p w:rsidR="00AC0CEA" w:rsidRPr="00826C38" w:rsidRDefault="00AC0CEA" w:rsidP="00826C3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826C38">
              <w:rPr>
                <w:rFonts w:ascii="Arial" w:eastAsia="Calibri" w:hAnsi="Arial" w:cs="Arial"/>
                <w:color w:val="000000"/>
              </w:rPr>
              <w:t xml:space="preserve">g) doskonalenie umiejętności i kompetencji zawodowych nauczycieli, w tym nauczycieli przedmiotów przyrodniczych lub matematyki, niezbędnych do prowadzenia procesu nauczania opartego na metodzie eksperymentu; </w:t>
            </w:r>
          </w:p>
          <w:p w:rsidR="00AC0CEA" w:rsidRPr="00826C38" w:rsidRDefault="00AC0CEA" w:rsidP="00826C38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eastAsia="Calibri" w:hAnsi="Arial" w:cs="Arial"/>
                <w:color w:val="000000"/>
              </w:rPr>
            </w:pPr>
            <w:r w:rsidRPr="00826C38">
              <w:rPr>
                <w:rFonts w:ascii="Arial" w:eastAsia="Calibri" w:hAnsi="Arial" w:cs="Arial"/>
                <w:color w:val="000000"/>
              </w:rPr>
              <w:t>h) przygotowanie nauczycieli do prowadzenia procesu indywidualizacji pracy z uczniem ze specjalnymi potrzebami edukacyjnymi, w tym wsparcia ucznia młodszego, rozpoznawania potrzeb rozwojowych, edukacyjnych i możliwości psychofizycznych uczniów i efektywnego stosowania pomocy dydaktycznych w pracy.</w:t>
            </w:r>
          </w:p>
          <w:p w:rsidR="00FE47EF" w:rsidRPr="00826C38" w:rsidRDefault="00FE47EF" w:rsidP="00826C38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eastAsia="Calibri" w:hAnsi="Arial" w:cs="Arial"/>
                <w:color w:val="000000"/>
              </w:rPr>
            </w:pPr>
          </w:p>
          <w:p w:rsidR="00AC0CEA" w:rsidRPr="00826C38" w:rsidRDefault="00AC0CEA" w:rsidP="00826C38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eastAsia="Calibri" w:hAnsi="Arial" w:cs="Arial"/>
                <w:color w:val="000000"/>
              </w:rPr>
            </w:pPr>
            <w:r w:rsidRPr="00826C38">
              <w:rPr>
                <w:rFonts w:ascii="Arial" w:eastAsia="Calibri" w:hAnsi="Arial" w:cs="Arial"/>
                <w:bCs/>
                <w:color w:val="000000"/>
              </w:rPr>
              <w:t xml:space="preserve">10.2.H. </w:t>
            </w:r>
            <w:r w:rsidRPr="00826C38">
              <w:rPr>
                <w:rFonts w:ascii="Arial" w:eastAsia="Calibri" w:hAnsi="Arial" w:cs="Arial"/>
                <w:color w:val="000000"/>
              </w:rPr>
              <w:t xml:space="preserve">Szkolenie, doradztwo oraz inne formy podwyższania kwalifikacji dla nauczycieli i pracowników pedagogicznych pod kątem wykorzystania narzędzi wspierających pomoc psychologiczno- pedagogiczną na każdym etapie edukacyjnym, ze szczególnym uwzględnieniem problematyki ucznia o szczególnych potrzebach edukacyjnych (m.in. uczniów z </w:t>
            </w:r>
            <w:proofErr w:type="spellStart"/>
            <w:r w:rsidRPr="00826C38">
              <w:rPr>
                <w:rFonts w:ascii="Arial" w:eastAsia="Calibri" w:hAnsi="Arial" w:cs="Arial"/>
                <w:color w:val="000000"/>
              </w:rPr>
              <w:t>niepełnosprawnościami</w:t>
            </w:r>
            <w:proofErr w:type="spellEnd"/>
            <w:r w:rsidRPr="00826C38">
              <w:rPr>
                <w:rFonts w:ascii="Arial" w:eastAsia="Calibri" w:hAnsi="Arial" w:cs="Arial"/>
                <w:color w:val="000000"/>
              </w:rPr>
              <w:t xml:space="preserve">, uczniów uzdolnionych, </w:t>
            </w:r>
            <w:r w:rsidRPr="00826C38">
              <w:rPr>
                <w:rFonts w:ascii="Arial" w:eastAsia="Calibri" w:hAnsi="Arial" w:cs="Arial"/>
                <w:color w:val="000000"/>
              </w:rPr>
              <w:lastRenderedPageBreak/>
              <w:t>zagrożonych przedwczesnym kończeniem nauki).</w:t>
            </w:r>
          </w:p>
          <w:p w:rsidR="00AC0CEA" w:rsidRPr="00826C38" w:rsidRDefault="00AC0CEA" w:rsidP="00826C38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6306E3" w:rsidRPr="00826C38" w:rsidRDefault="00197511" w:rsidP="00826C38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826C38">
              <w:rPr>
                <w:rFonts w:ascii="Arial" w:hAnsi="Arial" w:cs="Arial"/>
                <w:b/>
              </w:rPr>
              <w:t xml:space="preserve">Szczegółowy opis dofinansowanych typów operacji zawiera Regulamin konkursu. </w:t>
            </w:r>
          </w:p>
        </w:tc>
      </w:tr>
      <w:tr w:rsidR="006306E3" w:rsidRPr="00826C38" w:rsidTr="006306E3">
        <w:trPr>
          <w:trHeight w:val="414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Pr="00826C38" w:rsidRDefault="006306E3" w:rsidP="00826C38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826C38">
              <w:rPr>
                <w:rFonts w:ascii="Arial" w:hAnsi="Arial" w:cs="Arial"/>
                <w:b/>
                <w:color w:val="000000"/>
              </w:rPr>
              <w:lastRenderedPageBreak/>
              <w:t>Kryteria wyboru projektów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Pr="00826C38" w:rsidRDefault="006306E3" w:rsidP="00826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826C38">
              <w:rPr>
                <w:rFonts w:ascii="Arial" w:hAnsi="Arial" w:cs="Arial"/>
                <w:color w:val="000000"/>
              </w:rPr>
              <w:t xml:space="preserve">Wybór projektów do dofinansowania odbywa się w oparciu o </w:t>
            </w:r>
            <w:r w:rsidRPr="00826C38">
              <w:rPr>
                <w:rFonts w:ascii="Arial" w:hAnsi="Arial" w:cs="Arial"/>
              </w:rPr>
              <w:t xml:space="preserve">kryteria wyboru projektów w ramach Regionalnego Programu Operacyjnego Województwa Dolnośląskiego 2014-2020, zatwierdzone uchwałą nr </w:t>
            </w:r>
            <w:r w:rsidR="00FE47EF" w:rsidRPr="00826C38">
              <w:rPr>
                <w:rFonts w:ascii="Arial" w:hAnsi="Arial" w:cs="Arial"/>
              </w:rPr>
              <w:t>19</w:t>
            </w:r>
            <w:r w:rsidRPr="00826C38">
              <w:rPr>
                <w:rFonts w:ascii="Arial" w:hAnsi="Arial" w:cs="Arial"/>
              </w:rPr>
              <w:t xml:space="preserve">/15 z dnia </w:t>
            </w:r>
            <w:r w:rsidR="00FE47EF" w:rsidRPr="00826C38">
              <w:rPr>
                <w:rFonts w:ascii="Arial" w:hAnsi="Arial" w:cs="Arial"/>
              </w:rPr>
              <w:t>7 grudnia</w:t>
            </w:r>
            <w:r w:rsidRPr="00826C38">
              <w:rPr>
                <w:rFonts w:ascii="Arial" w:hAnsi="Arial" w:cs="Arial"/>
              </w:rPr>
              <w:t xml:space="preserve"> 2015 r. Komitetu Monitorującego RPO WD 2014-2020 z późniejszymi zmianami. Kryteria stanowią element Regulaminu konkursu. </w:t>
            </w:r>
          </w:p>
        </w:tc>
      </w:tr>
      <w:tr w:rsidR="006306E3" w:rsidRPr="00826C38" w:rsidTr="006306E3">
        <w:trPr>
          <w:trHeight w:val="900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Pr="00826C38" w:rsidRDefault="006306E3" w:rsidP="00826C38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826C38">
              <w:rPr>
                <w:rFonts w:ascii="Arial" w:hAnsi="Arial" w:cs="Arial"/>
                <w:b/>
                <w:color w:val="000000"/>
              </w:rPr>
              <w:t>Maksymalny dopuszczalny poziom dofinansowania projektu lub maks. dopuszczalna kwota dofinansowania projektu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Pr="00826C38" w:rsidRDefault="006306E3" w:rsidP="00826C3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26C38">
              <w:rPr>
                <w:rFonts w:ascii="Arial" w:hAnsi="Arial" w:cs="Arial"/>
              </w:rPr>
              <w:t>Maksymalny % poziom dofinansowania UE wydatków kwalifikowalnych na poziomie projektu:  85%.</w:t>
            </w:r>
          </w:p>
          <w:p w:rsidR="003F202E" w:rsidRPr="00826C38" w:rsidRDefault="003F202E" w:rsidP="00826C3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9B1AA1" w:rsidRPr="00826C38" w:rsidRDefault="006306E3" w:rsidP="00826C3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26C38">
              <w:rPr>
                <w:rFonts w:ascii="Arial" w:hAnsi="Arial" w:cs="Arial"/>
              </w:rPr>
              <w:t>Maksymalny % poziom dofinansowania całkowitego wydatków kwalifikowalnych na poziomie projektu (środki UE + współf</w:t>
            </w:r>
            <w:r w:rsidR="00FE47EF" w:rsidRPr="00826C38">
              <w:rPr>
                <w:rFonts w:ascii="Arial" w:hAnsi="Arial" w:cs="Arial"/>
              </w:rPr>
              <w:t>inansowanie z budżetu państwa) wynosi 9</w:t>
            </w:r>
            <w:r w:rsidR="003F202E" w:rsidRPr="00826C38">
              <w:rPr>
                <w:rFonts w:ascii="Arial" w:hAnsi="Arial" w:cs="Arial"/>
              </w:rPr>
              <w:t>5</w:t>
            </w:r>
            <w:r w:rsidR="009B1AA1" w:rsidRPr="00826C38">
              <w:rPr>
                <w:rFonts w:ascii="Arial" w:hAnsi="Arial" w:cs="Arial"/>
              </w:rPr>
              <w:t>%</w:t>
            </w:r>
            <w:r w:rsidR="003F202E" w:rsidRPr="00826C38">
              <w:rPr>
                <w:rFonts w:ascii="Arial" w:hAnsi="Arial" w:cs="Arial"/>
              </w:rPr>
              <w:t>.</w:t>
            </w:r>
          </w:p>
        </w:tc>
      </w:tr>
      <w:tr w:rsidR="006306E3" w:rsidRPr="00826C38" w:rsidTr="006306E3">
        <w:trPr>
          <w:trHeight w:val="900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Pr="00826C38" w:rsidRDefault="006306E3" w:rsidP="00826C38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826C38">
              <w:rPr>
                <w:rFonts w:ascii="Arial" w:hAnsi="Arial" w:cs="Arial"/>
                <w:b/>
                <w:color w:val="000000"/>
              </w:rPr>
              <w:t>Ogólna pula środków przeznaczona na dofinansowanie projektów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2BC" w:rsidRPr="00826C38" w:rsidRDefault="00A732BC" w:rsidP="00826C3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26C38">
              <w:rPr>
                <w:rFonts w:ascii="Arial" w:hAnsi="Arial" w:cs="Arial"/>
              </w:rPr>
              <w:t xml:space="preserve">Ogółem alokacja przeznaczona na konkurs wynosi: </w:t>
            </w:r>
            <w:r w:rsidR="0069721C" w:rsidRPr="00826C38">
              <w:rPr>
                <w:rFonts w:ascii="Arial" w:hAnsi="Arial" w:cs="Arial"/>
              </w:rPr>
              <w:t>4</w:t>
            </w:r>
            <w:r w:rsidRPr="00826C38">
              <w:rPr>
                <w:rFonts w:ascii="Arial" w:hAnsi="Arial" w:cs="Arial"/>
              </w:rPr>
              <w:t> </w:t>
            </w:r>
            <w:r w:rsidR="0069721C" w:rsidRPr="00826C38">
              <w:rPr>
                <w:rFonts w:ascii="Arial" w:hAnsi="Arial" w:cs="Arial"/>
              </w:rPr>
              <w:t>623</w:t>
            </w:r>
            <w:r w:rsidRPr="00826C38">
              <w:rPr>
                <w:rFonts w:ascii="Arial" w:hAnsi="Arial" w:cs="Arial"/>
              </w:rPr>
              <w:t> </w:t>
            </w:r>
            <w:r w:rsidR="0069721C" w:rsidRPr="00826C38">
              <w:rPr>
                <w:rFonts w:ascii="Arial" w:hAnsi="Arial" w:cs="Arial"/>
              </w:rPr>
              <w:t>257</w:t>
            </w:r>
            <w:r w:rsidRPr="00826C38">
              <w:rPr>
                <w:rFonts w:ascii="Arial" w:hAnsi="Arial" w:cs="Arial"/>
              </w:rPr>
              <w:t xml:space="preserve"> PLN, w tym:</w:t>
            </w:r>
          </w:p>
          <w:p w:rsidR="00A732BC" w:rsidRPr="00826C38" w:rsidRDefault="00A732BC" w:rsidP="00826C3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826C38">
              <w:rPr>
                <w:rFonts w:ascii="Arial" w:hAnsi="Arial" w:cs="Arial"/>
              </w:rPr>
              <w:t xml:space="preserve">Ogółem alokacja przeznaczona na konkurs </w:t>
            </w:r>
            <w:r w:rsidRPr="00826C38">
              <w:rPr>
                <w:rFonts w:ascii="Arial" w:hAnsi="Arial" w:cs="Arial"/>
                <w:u w:val="single"/>
              </w:rPr>
              <w:t>horyzontalny</w:t>
            </w:r>
            <w:r w:rsidRPr="00826C38">
              <w:rPr>
                <w:rFonts w:ascii="Arial" w:hAnsi="Arial" w:cs="Arial"/>
              </w:rPr>
              <w:t xml:space="preserve"> wynosi: </w:t>
            </w:r>
            <w:r w:rsidR="0069721C" w:rsidRPr="00826C38">
              <w:rPr>
                <w:rFonts w:ascii="Arial" w:hAnsi="Arial" w:cs="Arial"/>
              </w:rPr>
              <w:t>924</w:t>
            </w:r>
            <w:r w:rsidRPr="00826C38">
              <w:rPr>
                <w:rFonts w:ascii="Arial" w:hAnsi="Arial" w:cs="Arial"/>
              </w:rPr>
              <w:t> </w:t>
            </w:r>
            <w:r w:rsidR="0069721C" w:rsidRPr="00826C38">
              <w:rPr>
                <w:rFonts w:ascii="Arial" w:hAnsi="Arial" w:cs="Arial"/>
              </w:rPr>
              <w:t>652</w:t>
            </w:r>
            <w:r w:rsidRPr="00826C38">
              <w:rPr>
                <w:rFonts w:ascii="Arial" w:hAnsi="Arial" w:cs="Arial"/>
              </w:rPr>
              <w:t xml:space="preserve"> PLN</w:t>
            </w:r>
          </w:p>
          <w:p w:rsidR="00A732BC" w:rsidRPr="00826C38" w:rsidRDefault="00A732BC" w:rsidP="00826C3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826C38">
              <w:rPr>
                <w:rFonts w:ascii="Arial" w:hAnsi="Arial" w:cs="Arial"/>
              </w:rPr>
              <w:t xml:space="preserve">Ogółem alokacja przeznaczona na </w:t>
            </w:r>
            <w:r w:rsidRPr="00826C38">
              <w:rPr>
                <w:rFonts w:ascii="Arial" w:hAnsi="Arial" w:cs="Arial"/>
                <w:u w:val="single"/>
              </w:rPr>
              <w:t>Zachodni Obszar Interwencji</w:t>
            </w:r>
            <w:r w:rsidRPr="00826C38">
              <w:rPr>
                <w:rFonts w:ascii="Arial" w:hAnsi="Arial" w:cs="Arial"/>
              </w:rPr>
              <w:t xml:space="preserve"> wynosi: </w:t>
            </w:r>
            <w:r w:rsidR="0069721C" w:rsidRPr="00826C38">
              <w:rPr>
                <w:rFonts w:ascii="Arial" w:hAnsi="Arial" w:cs="Arial"/>
              </w:rPr>
              <w:t>697 717</w:t>
            </w:r>
            <w:r w:rsidRPr="00826C38">
              <w:rPr>
                <w:rFonts w:ascii="Arial" w:hAnsi="Arial" w:cs="Arial"/>
              </w:rPr>
              <w:t xml:space="preserve"> PLN</w:t>
            </w:r>
          </w:p>
          <w:p w:rsidR="00A732BC" w:rsidRPr="00826C38" w:rsidRDefault="00A732BC" w:rsidP="00826C3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826C38">
              <w:rPr>
                <w:rFonts w:ascii="Arial" w:hAnsi="Arial" w:cs="Arial"/>
              </w:rPr>
              <w:t xml:space="preserve">Ogółem alokacja przeznaczona na </w:t>
            </w:r>
            <w:r w:rsidRPr="00826C38">
              <w:rPr>
                <w:rFonts w:ascii="Arial" w:hAnsi="Arial" w:cs="Arial"/>
                <w:u w:val="single"/>
              </w:rPr>
              <w:t>Legnicko-Głogowski Obszar Interwencji</w:t>
            </w:r>
            <w:r w:rsidRPr="00826C38">
              <w:rPr>
                <w:rFonts w:ascii="Arial" w:hAnsi="Arial" w:cs="Arial"/>
              </w:rPr>
              <w:t xml:space="preserve"> wynosi: </w:t>
            </w:r>
            <w:r w:rsidR="0028180E" w:rsidRPr="00826C38">
              <w:rPr>
                <w:rFonts w:ascii="Arial" w:hAnsi="Arial" w:cs="Arial"/>
              </w:rPr>
              <w:br/>
            </w:r>
            <w:r w:rsidR="0069721C" w:rsidRPr="00826C38">
              <w:rPr>
                <w:rFonts w:ascii="Arial" w:hAnsi="Arial" w:cs="Arial"/>
              </w:rPr>
              <w:t>1 124 117</w:t>
            </w:r>
            <w:r w:rsidRPr="00826C38">
              <w:rPr>
                <w:rFonts w:ascii="Arial" w:hAnsi="Arial" w:cs="Arial"/>
              </w:rPr>
              <w:t xml:space="preserve"> PLN</w:t>
            </w:r>
          </w:p>
          <w:p w:rsidR="00A732BC" w:rsidRPr="00826C38" w:rsidRDefault="00A732BC" w:rsidP="00826C3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826C38">
              <w:rPr>
                <w:rFonts w:ascii="Arial" w:hAnsi="Arial" w:cs="Arial"/>
              </w:rPr>
              <w:t xml:space="preserve">Ogółem alokacja przeznaczona na </w:t>
            </w:r>
            <w:r w:rsidRPr="00826C38">
              <w:rPr>
                <w:rFonts w:ascii="Arial" w:hAnsi="Arial" w:cs="Arial"/>
                <w:u w:val="single"/>
              </w:rPr>
              <w:t>Obszar Interwencji Doliny Baryczy</w:t>
            </w:r>
            <w:r w:rsidRPr="00826C38">
              <w:rPr>
                <w:rFonts w:ascii="Arial" w:hAnsi="Arial" w:cs="Arial"/>
              </w:rPr>
              <w:t xml:space="preserve"> wynosi: </w:t>
            </w:r>
            <w:r w:rsidR="0069721C" w:rsidRPr="00826C38">
              <w:rPr>
                <w:rFonts w:ascii="Arial" w:hAnsi="Arial" w:cs="Arial"/>
              </w:rPr>
              <w:t>640 893</w:t>
            </w:r>
            <w:r w:rsidRPr="00826C38">
              <w:rPr>
                <w:rFonts w:ascii="Arial" w:hAnsi="Arial" w:cs="Arial"/>
              </w:rPr>
              <w:t xml:space="preserve"> PLN</w:t>
            </w:r>
          </w:p>
          <w:p w:rsidR="00A732BC" w:rsidRPr="00826C38" w:rsidRDefault="00A732BC" w:rsidP="00826C3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826C38">
              <w:rPr>
                <w:rFonts w:ascii="Arial" w:hAnsi="Arial" w:cs="Arial"/>
              </w:rPr>
              <w:t xml:space="preserve">Ogółem alokacja przeznaczona na </w:t>
            </w:r>
            <w:r w:rsidRPr="00826C38">
              <w:rPr>
                <w:rFonts w:ascii="Arial" w:hAnsi="Arial" w:cs="Arial"/>
                <w:u w:val="single"/>
              </w:rPr>
              <w:t>Obszar Interwencji Równiny Wrocławskiej</w:t>
            </w:r>
            <w:r w:rsidRPr="00826C38">
              <w:rPr>
                <w:rFonts w:ascii="Arial" w:hAnsi="Arial" w:cs="Arial"/>
              </w:rPr>
              <w:t xml:space="preserve"> wynosi: </w:t>
            </w:r>
            <w:r w:rsidR="0028180E" w:rsidRPr="00826C38">
              <w:rPr>
                <w:rFonts w:ascii="Arial" w:hAnsi="Arial" w:cs="Arial"/>
              </w:rPr>
              <w:br/>
            </w:r>
            <w:r w:rsidR="0069721C" w:rsidRPr="00826C38">
              <w:rPr>
                <w:rFonts w:ascii="Arial" w:hAnsi="Arial" w:cs="Arial"/>
              </w:rPr>
              <w:t>495 221</w:t>
            </w:r>
            <w:r w:rsidRPr="00826C38">
              <w:rPr>
                <w:rFonts w:ascii="Arial" w:hAnsi="Arial" w:cs="Arial"/>
              </w:rPr>
              <w:t xml:space="preserve"> PLN</w:t>
            </w:r>
          </w:p>
          <w:p w:rsidR="00A732BC" w:rsidRPr="00826C38" w:rsidRDefault="00A732BC" w:rsidP="00826C3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826C38">
              <w:rPr>
                <w:rFonts w:ascii="Arial" w:hAnsi="Arial" w:cs="Arial"/>
              </w:rPr>
              <w:t xml:space="preserve">Ogółem alokacja przeznaczona na </w:t>
            </w:r>
            <w:r w:rsidRPr="00826C38">
              <w:rPr>
                <w:rFonts w:ascii="Arial" w:hAnsi="Arial" w:cs="Arial"/>
                <w:u w:val="single"/>
              </w:rPr>
              <w:t xml:space="preserve">Obszar Ziemia </w:t>
            </w:r>
            <w:proofErr w:type="spellStart"/>
            <w:r w:rsidRPr="00826C38">
              <w:rPr>
                <w:rFonts w:ascii="Arial" w:hAnsi="Arial" w:cs="Arial"/>
                <w:u w:val="single"/>
              </w:rPr>
              <w:t>Dzierżoniowsko-Kłodzko-Ząbkowicka</w:t>
            </w:r>
            <w:proofErr w:type="spellEnd"/>
            <w:r w:rsidR="0065379F" w:rsidRPr="00826C38">
              <w:rPr>
                <w:rFonts w:ascii="Arial" w:hAnsi="Arial" w:cs="Arial"/>
              </w:rPr>
              <w:t xml:space="preserve"> </w:t>
            </w:r>
            <w:r w:rsidRPr="00826C38">
              <w:rPr>
                <w:rFonts w:ascii="Arial" w:hAnsi="Arial" w:cs="Arial"/>
              </w:rPr>
              <w:t xml:space="preserve">wynosi: </w:t>
            </w:r>
            <w:r w:rsidR="0069721C" w:rsidRPr="00826C38">
              <w:rPr>
                <w:rFonts w:ascii="Arial" w:hAnsi="Arial" w:cs="Arial"/>
              </w:rPr>
              <w:t>740 657</w:t>
            </w:r>
            <w:r w:rsidRPr="00826C38">
              <w:rPr>
                <w:rFonts w:ascii="Arial" w:hAnsi="Arial" w:cs="Arial"/>
              </w:rPr>
              <w:t xml:space="preserve"> PLN</w:t>
            </w:r>
          </w:p>
          <w:p w:rsidR="00A732BC" w:rsidRPr="00826C38" w:rsidRDefault="00A732BC" w:rsidP="00826C38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826C38">
              <w:rPr>
                <w:rFonts w:ascii="Arial" w:hAnsi="Arial" w:cs="Arial"/>
                <w:b/>
              </w:rPr>
              <w:t xml:space="preserve">Ogólna alokacja na konkurs może zostać zwiększona </w:t>
            </w:r>
            <w:r w:rsidR="0069721C" w:rsidRPr="00826C38">
              <w:rPr>
                <w:rFonts w:ascii="Arial" w:eastAsia="Calibri" w:hAnsi="Arial" w:cs="Arial"/>
                <w:b/>
                <w:lang w:eastAsia="en-US"/>
              </w:rPr>
              <w:t xml:space="preserve">między innymi w celu </w:t>
            </w:r>
            <w:r w:rsidR="0069721C" w:rsidRPr="00826C38">
              <w:rPr>
                <w:rFonts w:ascii="Arial" w:eastAsia="Calibri" w:hAnsi="Arial" w:cs="Arial"/>
                <w:b/>
              </w:rPr>
              <w:t>dofinansowania projektów wyłonionych w procedurze odwoławczej.</w:t>
            </w:r>
          </w:p>
        </w:tc>
      </w:tr>
      <w:tr w:rsidR="006306E3" w:rsidRPr="00826C38" w:rsidTr="006306E3">
        <w:trPr>
          <w:trHeight w:val="900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Pr="00826C38" w:rsidRDefault="006306E3" w:rsidP="00826C38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826C38">
              <w:rPr>
                <w:rFonts w:ascii="Arial" w:hAnsi="Arial" w:cs="Arial"/>
                <w:b/>
                <w:color w:val="000000"/>
              </w:rPr>
              <w:t>Regulamin konkursu</w:t>
            </w:r>
            <w:r w:rsidR="00865941" w:rsidRPr="00826C38">
              <w:rPr>
                <w:rFonts w:ascii="Arial" w:hAnsi="Arial" w:cs="Arial"/>
                <w:b/>
                <w:color w:val="000000"/>
              </w:rPr>
              <w:t>, w tym wzór/ zakres wniosku o dofinansowanie oraz wzór umowy o dofinansowanie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Pr="00826C38" w:rsidRDefault="006306E3" w:rsidP="00826C38">
            <w:pPr>
              <w:spacing w:after="0" w:line="240" w:lineRule="auto"/>
              <w:jc w:val="both"/>
              <w:rPr>
                <w:rFonts w:ascii="Arial" w:hAnsi="Arial" w:cs="Arial"/>
                <w:i/>
                <w:color w:val="000000"/>
                <w:shd w:val="clear" w:color="auto" w:fill="FFFFFF"/>
              </w:rPr>
            </w:pPr>
            <w:r w:rsidRPr="00826C38">
              <w:rPr>
                <w:rFonts w:ascii="Arial" w:hAnsi="Arial" w:cs="Arial"/>
                <w:i/>
              </w:rPr>
              <w:t xml:space="preserve">Bezpośredni link do Regulaminu konkursu </w:t>
            </w:r>
            <w:r w:rsidR="00865941" w:rsidRPr="00826C38">
              <w:rPr>
                <w:rFonts w:ascii="Arial" w:hAnsi="Arial" w:cs="Arial"/>
                <w:i/>
              </w:rPr>
              <w:t xml:space="preserve">wraz z załącznikami </w:t>
            </w:r>
            <w:r w:rsidRPr="00826C38">
              <w:rPr>
                <w:rFonts w:ascii="Arial" w:hAnsi="Arial" w:cs="Arial"/>
                <w:i/>
              </w:rPr>
              <w:t>zostanie umieszczony w dniu ogłoszenia naboru.</w:t>
            </w:r>
          </w:p>
        </w:tc>
      </w:tr>
      <w:tr w:rsidR="006306E3" w:rsidRPr="00826C38" w:rsidTr="006306E3">
        <w:trPr>
          <w:trHeight w:val="900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Pr="00826C38" w:rsidRDefault="006306E3" w:rsidP="00826C38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826C38">
              <w:rPr>
                <w:rFonts w:ascii="Arial" w:hAnsi="Arial" w:cs="Arial"/>
                <w:b/>
                <w:color w:val="000000"/>
              </w:rPr>
              <w:t>Środki odwoławcze przysługujące składającemu wniosek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Pr="00826C38" w:rsidRDefault="006306E3" w:rsidP="00826C3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26C38">
              <w:rPr>
                <w:rFonts w:ascii="Arial" w:hAnsi="Arial" w:cs="Arial"/>
              </w:rPr>
              <w:t xml:space="preserve">Procedurę odwoławczą w perspektywie finansowej 2014-2020 reguluje </w:t>
            </w:r>
            <w:r w:rsidRPr="00826C38">
              <w:rPr>
                <w:rFonts w:ascii="Arial" w:hAnsi="Arial" w:cs="Arial"/>
                <w:i/>
                <w:iCs/>
              </w:rPr>
              <w:t>Ustawa z dnia 11 lipca 2014 r. o zasadach realizacji programów w zakresie polityki spójności finansowanych w perspektywie finansowej 2014-2020</w:t>
            </w:r>
            <w:r w:rsidRPr="00826C38">
              <w:rPr>
                <w:rFonts w:ascii="Arial" w:hAnsi="Arial" w:cs="Arial"/>
              </w:rPr>
              <w:t>. Procedura odwoławcza została szczegółowo opisana w Regulaminie konkursu.</w:t>
            </w:r>
          </w:p>
        </w:tc>
      </w:tr>
      <w:tr w:rsidR="006306E3" w:rsidRPr="00826C38" w:rsidTr="00224E11">
        <w:trPr>
          <w:trHeight w:val="900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6E3" w:rsidRPr="00826C38" w:rsidRDefault="006306E3" w:rsidP="00826C38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826C38">
              <w:rPr>
                <w:rFonts w:ascii="Arial" w:hAnsi="Arial" w:cs="Arial"/>
                <w:b/>
                <w:color w:val="000000"/>
              </w:rPr>
              <w:t xml:space="preserve">Pytania i odpowiedzi </w:t>
            </w:r>
          </w:p>
          <w:p w:rsidR="006306E3" w:rsidRPr="00826C38" w:rsidRDefault="006306E3" w:rsidP="00826C3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826C38">
              <w:rPr>
                <w:rFonts w:ascii="Arial" w:hAnsi="Arial" w:cs="Arial"/>
                <w:color w:val="000000"/>
              </w:rPr>
              <w:t>(jeśli się pojawią w trakcie trwania naboru)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2BC" w:rsidRPr="00826C38" w:rsidRDefault="00A732BC" w:rsidP="00826C3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26C38">
              <w:rPr>
                <w:rFonts w:ascii="Arial" w:hAnsi="Arial" w:cs="Arial"/>
              </w:rPr>
              <w:t xml:space="preserve">IOK udziela wyjaśnień w kwestiach dotyczących konkursu i odpowiedzi na zapytania indywidualne kierowane na adres poczty elektronicznej: </w:t>
            </w:r>
          </w:p>
          <w:p w:rsidR="00A732BC" w:rsidRPr="00826C38" w:rsidRDefault="00C9434E" w:rsidP="00826C38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hyperlink r:id="rId9" w:history="1">
              <w:r w:rsidR="00A732BC" w:rsidRPr="00826C38">
                <w:rPr>
                  <w:rStyle w:val="Hipercze"/>
                  <w:rFonts w:ascii="Arial" w:hAnsi="Arial" w:cs="Arial"/>
                </w:rPr>
                <w:t>pife@dolnyslask.pl</w:t>
              </w:r>
            </w:hyperlink>
            <w:r w:rsidR="00A732BC" w:rsidRPr="00826C38">
              <w:rPr>
                <w:rFonts w:ascii="Arial" w:hAnsi="Arial" w:cs="Arial"/>
              </w:rPr>
              <w:t xml:space="preserve">    </w:t>
            </w:r>
          </w:p>
          <w:p w:rsidR="00A732BC" w:rsidRPr="00826C38" w:rsidRDefault="00C9434E" w:rsidP="00826C38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hyperlink r:id="rId10" w:history="1">
              <w:r w:rsidR="00A732BC" w:rsidRPr="00826C38">
                <w:rPr>
                  <w:rStyle w:val="Hipercze"/>
                  <w:rFonts w:ascii="Arial" w:hAnsi="Arial" w:cs="Arial"/>
                </w:rPr>
                <w:t>pife.jeleniagora@dolnyslask.pl</w:t>
              </w:r>
            </w:hyperlink>
            <w:r w:rsidR="00A732BC" w:rsidRPr="00826C38">
              <w:rPr>
                <w:rFonts w:ascii="Arial" w:hAnsi="Arial" w:cs="Arial"/>
              </w:rPr>
              <w:t xml:space="preserve"> </w:t>
            </w:r>
          </w:p>
          <w:p w:rsidR="00A732BC" w:rsidRPr="00826C38" w:rsidRDefault="00C9434E" w:rsidP="00826C38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hyperlink r:id="rId11" w:history="1">
              <w:r w:rsidR="00A732BC" w:rsidRPr="00826C38">
                <w:rPr>
                  <w:rStyle w:val="Hipercze"/>
                  <w:rFonts w:ascii="Arial" w:hAnsi="Arial" w:cs="Arial"/>
                </w:rPr>
                <w:t>pife.legnica@dolnyslask.pl</w:t>
              </w:r>
            </w:hyperlink>
            <w:r w:rsidR="00A732BC" w:rsidRPr="00826C38">
              <w:rPr>
                <w:rFonts w:ascii="Arial" w:hAnsi="Arial" w:cs="Arial"/>
              </w:rPr>
              <w:t xml:space="preserve"> </w:t>
            </w:r>
          </w:p>
          <w:p w:rsidR="00A732BC" w:rsidRPr="00826C38" w:rsidRDefault="00C9434E" w:rsidP="00826C38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hyperlink r:id="rId12" w:history="1">
              <w:r w:rsidR="00A732BC" w:rsidRPr="00826C38">
                <w:rPr>
                  <w:rStyle w:val="Hipercze"/>
                  <w:rFonts w:ascii="Arial" w:hAnsi="Arial" w:cs="Arial"/>
                </w:rPr>
                <w:t>pife.walbrzych@dolnyslask.pl</w:t>
              </w:r>
            </w:hyperlink>
            <w:r w:rsidR="00A732BC" w:rsidRPr="00826C38">
              <w:rPr>
                <w:rFonts w:ascii="Arial" w:hAnsi="Arial" w:cs="Arial"/>
              </w:rPr>
              <w:t xml:space="preserve"> </w:t>
            </w:r>
          </w:p>
          <w:p w:rsidR="006306E3" w:rsidRPr="00826C38" w:rsidRDefault="00A732BC" w:rsidP="00826C3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26C38">
              <w:rPr>
                <w:rFonts w:ascii="Arial" w:hAnsi="Arial" w:cs="Arial"/>
              </w:rPr>
              <w:t xml:space="preserve">Odpowiedzi na najczęściej zadawane pytania będą zamieszczane na stronie </w:t>
            </w:r>
            <w:hyperlink r:id="rId13" w:history="1">
              <w:r w:rsidRPr="00826C38">
                <w:rPr>
                  <w:rStyle w:val="Hipercze"/>
                  <w:rFonts w:ascii="Arial" w:hAnsi="Arial" w:cs="Arial"/>
                </w:rPr>
                <w:t>www.rpo.dolnyslask.pl</w:t>
              </w:r>
            </w:hyperlink>
            <w:r w:rsidRPr="00826C38">
              <w:rPr>
                <w:rFonts w:ascii="Arial" w:hAnsi="Arial" w:cs="Arial"/>
              </w:rPr>
              <w:t xml:space="preserve"> w ramach informacji dotyczących procedury wyboru projektów oraz niezbędnych do przedłożenia wniosku o dofinansowanie.</w:t>
            </w:r>
          </w:p>
        </w:tc>
      </w:tr>
      <w:tr w:rsidR="006306E3" w:rsidRPr="00826C38" w:rsidTr="006306E3">
        <w:trPr>
          <w:trHeight w:val="900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Pr="00826C38" w:rsidRDefault="006306E3" w:rsidP="00826C3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826C38">
              <w:rPr>
                <w:rFonts w:ascii="Arial" w:hAnsi="Arial" w:cs="Arial"/>
                <w:b/>
                <w:color w:val="000000"/>
              </w:rPr>
              <w:lastRenderedPageBreak/>
              <w:t>Linki</w:t>
            </w:r>
            <w:r w:rsidRPr="00826C38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Pr="00826C38" w:rsidRDefault="00C9434E" w:rsidP="00826C3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hyperlink r:id="rId14" w:history="1">
              <w:r w:rsidR="006306E3" w:rsidRPr="00826C38">
                <w:rPr>
                  <w:rFonts w:ascii="Arial" w:hAnsi="Arial" w:cs="Arial"/>
                </w:rPr>
                <w:t>www.rpo.dolnyslask.pl</w:t>
              </w:r>
            </w:hyperlink>
            <w:r w:rsidR="006306E3" w:rsidRPr="00826C38">
              <w:rPr>
                <w:rFonts w:ascii="Arial" w:hAnsi="Arial" w:cs="Arial"/>
              </w:rPr>
              <w:t xml:space="preserve"> – bezpośredni link do ogłoszenia o konkursie zostanie umieszczony w dniu jego ogłoszenia.</w:t>
            </w:r>
          </w:p>
        </w:tc>
      </w:tr>
      <w:tr w:rsidR="006306E3" w:rsidRPr="00826C38" w:rsidTr="006306E3">
        <w:trPr>
          <w:trHeight w:val="697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Pr="00826C38" w:rsidRDefault="006306E3" w:rsidP="00826C38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826C38">
              <w:rPr>
                <w:rFonts w:ascii="Arial" w:hAnsi="Arial" w:cs="Arial"/>
                <w:b/>
                <w:color w:val="000000"/>
                <w:shd w:val="clear" w:color="auto" w:fill="FFFFFF"/>
              </w:rPr>
              <w:t>Wybierz typ beneficjenta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43A" w:rsidRPr="00826C38" w:rsidRDefault="0021543A" w:rsidP="00826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826C38">
              <w:rPr>
                <w:rFonts w:ascii="Arial" w:hAnsi="Arial" w:cs="Arial"/>
              </w:rPr>
              <w:t xml:space="preserve">W ramach konkursu o dofinansowanie realizacji projektu mogą ubiegać się podmioty wyszczególnione w </w:t>
            </w:r>
            <w:proofErr w:type="spellStart"/>
            <w:r w:rsidRPr="00826C38">
              <w:rPr>
                <w:rFonts w:ascii="Arial" w:hAnsi="Arial" w:cs="Arial"/>
              </w:rPr>
              <w:t>SzOOP</w:t>
            </w:r>
            <w:proofErr w:type="spellEnd"/>
            <w:r w:rsidRPr="00826C38">
              <w:rPr>
                <w:rFonts w:ascii="Arial" w:hAnsi="Arial" w:cs="Arial"/>
              </w:rPr>
              <w:t xml:space="preserve"> RPO WD, tj.:</w:t>
            </w:r>
          </w:p>
          <w:p w:rsidR="0069721C" w:rsidRPr="00826C38" w:rsidRDefault="0069721C" w:rsidP="00826C38">
            <w:pPr>
              <w:pStyle w:val="Default"/>
              <w:numPr>
                <w:ilvl w:val="0"/>
                <w:numId w:val="13"/>
              </w:numPr>
              <w:ind w:left="471" w:right="113" w:firstLine="0"/>
              <w:jc w:val="both"/>
              <w:rPr>
                <w:sz w:val="22"/>
                <w:szCs w:val="22"/>
              </w:rPr>
            </w:pPr>
            <w:r w:rsidRPr="00826C38">
              <w:rPr>
                <w:sz w:val="22"/>
                <w:szCs w:val="22"/>
              </w:rPr>
              <w:t xml:space="preserve">jednostki samorządu terytorialnego, ich związki i stowarzyszenia; </w:t>
            </w:r>
          </w:p>
          <w:p w:rsidR="0069721C" w:rsidRPr="00826C38" w:rsidRDefault="0069721C" w:rsidP="00826C38">
            <w:pPr>
              <w:pStyle w:val="Default"/>
              <w:numPr>
                <w:ilvl w:val="0"/>
                <w:numId w:val="13"/>
              </w:numPr>
              <w:ind w:left="471" w:right="113" w:firstLine="0"/>
              <w:jc w:val="both"/>
              <w:rPr>
                <w:sz w:val="22"/>
                <w:szCs w:val="22"/>
              </w:rPr>
            </w:pPr>
            <w:r w:rsidRPr="00826C38">
              <w:rPr>
                <w:sz w:val="22"/>
                <w:szCs w:val="22"/>
              </w:rPr>
              <w:t xml:space="preserve">jednostki organizacyjne </w:t>
            </w:r>
            <w:proofErr w:type="spellStart"/>
            <w:r w:rsidRPr="00826C38">
              <w:rPr>
                <w:sz w:val="22"/>
                <w:szCs w:val="22"/>
              </w:rPr>
              <w:t>jst</w:t>
            </w:r>
            <w:proofErr w:type="spellEnd"/>
            <w:r w:rsidRPr="00826C38">
              <w:rPr>
                <w:sz w:val="22"/>
                <w:szCs w:val="22"/>
              </w:rPr>
              <w:t xml:space="preserve">; </w:t>
            </w:r>
          </w:p>
          <w:p w:rsidR="0069721C" w:rsidRPr="00826C38" w:rsidRDefault="0069721C" w:rsidP="00826C38">
            <w:pPr>
              <w:pStyle w:val="Default"/>
              <w:numPr>
                <w:ilvl w:val="0"/>
                <w:numId w:val="13"/>
              </w:numPr>
              <w:ind w:left="471" w:right="113" w:firstLine="0"/>
              <w:jc w:val="both"/>
              <w:rPr>
                <w:sz w:val="22"/>
                <w:szCs w:val="22"/>
              </w:rPr>
            </w:pPr>
            <w:r w:rsidRPr="00826C38">
              <w:rPr>
                <w:sz w:val="22"/>
                <w:szCs w:val="22"/>
              </w:rPr>
              <w:t xml:space="preserve">organizacje pozarządowe; </w:t>
            </w:r>
          </w:p>
          <w:p w:rsidR="006306E3" w:rsidRPr="00826C38" w:rsidRDefault="0069721C" w:rsidP="00826C38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hanging="248"/>
              <w:jc w:val="both"/>
              <w:rPr>
                <w:rFonts w:ascii="Arial" w:hAnsi="Arial" w:cs="Arial"/>
              </w:rPr>
            </w:pPr>
            <w:r w:rsidRPr="00826C38">
              <w:rPr>
                <w:rFonts w:ascii="Arial" w:hAnsi="Arial" w:cs="Arial"/>
              </w:rPr>
              <w:t>organy prowadzące publiczne i niepubliczne szkoły podstawowe, gimnazjalne i </w:t>
            </w:r>
            <w:proofErr w:type="spellStart"/>
            <w:r w:rsidRPr="00826C38">
              <w:rPr>
                <w:rFonts w:ascii="Arial" w:hAnsi="Arial" w:cs="Arial"/>
              </w:rPr>
              <w:t>ponadgimnazjalne</w:t>
            </w:r>
            <w:proofErr w:type="spellEnd"/>
          </w:p>
        </w:tc>
      </w:tr>
      <w:tr w:rsidR="006306E3" w:rsidRPr="00826C38" w:rsidTr="006306E3">
        <w:trPr>
          <w:trHeight w:val="900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Pr="00826C38" w:rsidRDefault="006306E3" w:rsidP="00826C38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826C38">
              <w:rPr>
                <w:rFonts w:ascii="Arial" w:hAnsi="Arial" w:cs="Arial"/>
                <w:b/>
                <w:color w:val="000000"/>
                <w:shd w:val="clear" w:color="auto" w:fill="FFFFFF"/>
              </w:rPr>
              <w:t>Dla kogo?</w:t>
            </w:r>
          </w:p>
          <w:p w:rsidR="006306E3" w:rsidRPr="00826C38" w:rsidRDefault="006306E3" w:rsidP="00826C38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21C" w:rsidRPr="00826C38" w:rsidRDefault="0069721C" w:rsidP="00826C38">
            <w:pPr>
              <w:pStyle w:val="Default"/>
              <w:numPr>
                <w:ilvl w:val="0"/>
                <w:numId w:val="22"/>
              </w:numPr>
              <w:jc w:val="both"/>
              <w:rPr>
                <w:sz w:val="22"/>
                <w:szCs w:val="22"/>
              </w:rPr>
            </w:pPr>
            <w:r w:rsidRPr="00826C38">
              <w:rPr>
                <w:sz w:val="22"/>
                <w:szCs w:val="22"/>
              </w:rPr>
              <w:t>uczniów i wychowanków szkół i placówek (w rozumieniu Ustawy o systemie oświaty) prowadzących kształcenie ogólne (z wyłączeniem słuchaczy szkół dla dorosłych);</w:t>
            </w:r>
          </w:p>
          <w:p w:rsidR="0069721C" w:rsidRPr="00826C38" w:rsidRDefault="0069721C" w:rsidP="00826C38">
            <w:pPr>
              <w:pStyle w:val="Default"/>
              <w:numPr>
                <w:ilvl w:val="0"/>
                <w:numId w:val="22"/>
              </w:numPr>
              <w:jc w:val="both"/>
              <w:rPr>
                <w:sz w:val="22"/>
                <w:szCs w:val="22"/>
              </w:rPr>
            </w:pPr>
            <w:r w:rsidRPr="00826C38">
              <w:rPr>
                <w:sz w:val="22"/>
                <w:szCs w:val="22"/>
              </w:rPr>
              <w:t xml:space="preserve">rodziców/opiekunów </w:t>
            </w:r>
            <w:proofErr w:type="spellStart"/>
            <w:r w:rsidRPr="00826C38">
              <w:rPr>
                <w:sz w:val="22"/>
                <w:szCs w:val="22"/>
              </w:rPr>
              <w:t>prawnychw</w:t>
            </w:r>
            <w:proofErr w:type="spellEnd"/>
            <w:r w:rsidRPr="00826C38">
              <w:rPr>
                <w:sz w:val="22"/>
                <w:szCs w:val="22"/>
              </w:rPr>
              <w:t xml:space="preserve"> uczniów;</w:t>
            </w:r>
          </w:p>
          <w:p w:rsidR="0069721C" w:rsidRPr="00826C38" w:rsidRDefault="0069721C" w:rsidP="00826C38">
            <w:pPr>
              <w:pStyle w:val="Default"/>
              <w:numPr>
                <w:ilvl w:val="0"/>
                <w:numId w:val="22"/>
              </w:numPr>
              <w:spacing w:before="120" w:after="120"/>
              <w:jc w:val="both"/>
              <w:rPr>
                <w:sz w:val="22"/>
                <w:szCs w:val="22"/>
              </w:rPr>
            </w:pPr>
            <w:r w:rsidRPr="00826C38">
              <w:rPr>
                <w:sz w:val="22"/>
                <w:szCs w:val="22"/>
              </w:rPr>
              <w:t xml:space="preserve">publicznych i niepublicznych szkół podstawowych, gimnazjalnych, </w:t>
            </w:r>
            <w:proofErr w:type="spellStart"/>
            <w:r w:rsidRPr="00826C38">
              <w:rPr>
                <w:sz w:val="22"/>
                <w:szCs w:val="22"/>
              </w:rPr>
              <w:t>ponadgimnazjalnych</w:t>
            </w:r>
            <w:proofErr w:type="spellEnd"/>
            <w:r w:rsidRPr="00826C38">
              <w:rPr>
                <w:sz w:val="22"/>
                <w:szCs w:val="22"/>
              </w:rPr>
              <w:t xml:space="preserve"> lub placówek systemu oświaty prowadzących kształcenie ogólne;</w:t>
            </w:r>
          </w:p>
          <w:p w:rsidR="0069721C" w:rsidRPr="00826C38" w:rsidRDefault="0069721C" w:rsidP="00826C38">
            <w:pPr>
              <w:pStyle w:val="Default"/>
              <w:numPr>
                <w:ilvl w:val="0"/>
                <w:numId w:val="22"/>
              </w:numPr>
              <w:spacing w:before="120" w:after="120"/>
              <w:jc w:val="both"/>
              <w:rPr>
                <w:sz w:val="22"/>
                <w:szCs w:val="22"/>
              </w:rPr>
            </w:pPr>
            <w:r w:rsidRPr="00826C38">
              <w:rPr>
                <w:sz w:val="22"/>
                <w:szCs w:val="22"/>
              </w:rPr>
              <w:t xml:space="preserve">nauczycieli i pracowników pedagogicznych szkół i placówek oświatowych; </w:t>
            </w:r>
          </w:p>
          <w:p w:rsidR="0069721C" w:rsidRPr="00826C38" w:rsidRDefault="0069721C" w:rsidP="00826C38">
            <w:pPr>
              <w:pStyle w:val="Default"/>
              <w:numPr>
                <w:ilvl w:val="0"/>
                <w:numId w:val="22"/>
              </w:numPr>
              <w:spacing w:before="120" w:after="120"/>
              <w:jc w:val="both"/>
              <w:rPr>
                <w:sz w:val="22"/>
                <w:szCs w:val="22"/>
              </w:rPr>
            </w:pPr>
            <w:r w:rsidRPr="00826C38">
              <w:rPr>
                <w:sz w:val="22"/>
                <w:szCs w:val="22"/>
              </w:rPr>
              <w:t>osób, które przedwcześnie opuściły system oświaty;</w:t>
            </w:r>
          </w:p>
          <w:p w:rsidR="006306E3" w:rsidRPr="00826C38" w:rsidRDefault="0069721C" w:rsidP="00826C3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826C38">
              <w:rPr>
                <w:rFonts w:ascii="Arial" w:hAnsi="Arial" w:cs="Arial"/>
              </w:rPr>
              <w:t>kadry szkół i placówek w zakresie kształcenia ogólnego.</w:t>
            </w:r>
          </w:p>
        </w:tc>
      </w:tr>
      <w:tr w:rsidR="006306E3" w:rsidRPr="00826C38" w:rsidTr="006306E3">
        <w:trPr>
          <w:trHeight w:val="711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Pr="00826C38" w:rsidRDefault="006306E3" w:rsidP="00826C38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826C38">
              <w:rPr>
                <w:rFonts w:ascii="Arial" w:hAnsi="Arial" w:cs="Arial"/>
                <w:b/>
                <w:color w:val="000000"/>
                <w:shd w:val="clear" w:color="auto" w:fill="FFFFFF"/>
              </w:rPr>
              <w:t>Wybierz obszar wsparcia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Pr="00826C38" w:rsidRDefault="006306E3" w:rsidP="00826C3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26C38">
              <w:rPr>
                <w:rFonts w:ascii="Arial" w:hAnsi="Arial" w:cs="Arial"/>
              </w:rPr>
              <w:t xml:space="preserve">Nauka i Edukacja, </w:t>
            </w:r>
          </w:p>
          <w:p w:rsidR="006306E3" w:rsidRPr="00826C38" w:rsidRDefault="001F23F2" w:rsidP="00826C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826C38">
              <w:rPr>
                <w:rFonts w:ascii="Arial" w:hAnsi="Arial" w:cs="Arial"/>
              </w:rPr>
              <w:t xml:space="preserve">Edukacja </w:t>
            </w:r>
            <w:r w:rsidR="00005E76" w:rsidRPr="00826C38">
              <w:rPr>
                <w:rFonts w:ascii="Arial" w:hAnsi="Arial" w:cs="Arial"/>
              </w:rPr>
              <w:t xml:space="preserve"> szkolna podstawowa, gimnazjalna i </w:t>
            </w:r>
            <w:proofErr w:type="spellStart"/>
            <w:r w:rsidR="00005E76" w:rsidRPr="00826C38">
              <w:rPr>
                <w:rFonts w:ascii="Arial" w:hAnsi="Arial" w:cs="Arial"/>
              </w:rPr>
              <w:t>ponadgimnazjalna</w:t>
            </w:r>
            <w:proofErr w:type="spellEnd"/>
          </w:p>
        </w:tc>
      </w:tr>
      <w:tr w:rsidR="006306E3" w:rsidRPr="00826C38" w:rsidTr="006306E3">
        <w:trPr>
          <w:trHeight w:val="900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Pr="00826C38" w:rsidRDefault="006306E3" w:rsidP="00826C38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826C38">
              <w:rPr>
                <w:rFonts w:ascii="Arial" w:hAnsi="Arial" w:cs="Arial"/>
                <w:b/>
                <w:color w:val="000000"/>
                <w:shd w:val="clear" w:color="auto" w:fill="FFFFFF"/>
              </w:rPr>
              <w:t>Na co?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38" w:rsidRDefault="00826C38" w:rsidP="00826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005E76" w:rsidRPr="00826C38">
              <w:rPr>
                <w:rFonts w:ascii="Arial" w:hAnsi="Arial" w:cs="Arial"/>
              </w:rPr>
              <w:t xml:space="preserve">kształtowanie kompetencji kluczowych na rynku pracy, wsparcie nauki języków obcych, nauk </w:t>
            </w:r>
            <w:proofErr w:type="spellStart"/>
            <w:r w:rsidR="00005E76" w:rsidRPr="00826C38">
              <w:rPr>
                <w:rFonts w:ascii="Arial" w:hAnsi="Arial" w:cs="Arial"/>
              </w:rPr>
              <w:t>matematyczno</w:t>
            </w:r>
            <w:r w:rsidR="00005E76" w:rsidRPr="00826C38">
              <w:rPr>
                <w:rFonts w:cs="Arial"/>
              </w:rPr>
              <w:t>‐</w:t>
            </w:r>
            <w:r w:rsidR="00005E76" w:rsidRPr="00826C38">
              <w:rPr>
                <w:rFonts w:ascii="Arial" w:hAnsi="Arial" w:cs="Arial"/>
              </w:rPr>
              <w:t>przyrodniczych</w:t>
            </w:r>
            <w:proofErr w:type="spellEnd"/>
            <w:r w:rsidR="00005E76" w:rsidRPr="00826C38">
              <w:rPr>
                <w:rFonts w:ascii="Arial" w:hAnsi="Arial" w:cs="Arial"/>
              </w:rPr>
              <w:t xml:space="preserve"> i ICT oraz właściwych postaw:</w:t>
            </w:r>
            <w:r>
              <w:rPr>
                <w:rFonts w:ascii="Arial" w:hAnsi="Arial" w:cs="Arial"/>
              </w:rPr>
              <w:t xml:space="preserve"> </w:t>
            </w:r>
            <w:r w:rsidR="00005E76" w:rsidRPr="00826C38">
              <w:rPr>
                <w:rFonts w:ascii="Arial" w:hAnsi="Arial" w:cs="Arial"/>
              </w:rPr>
              <w:t>kreatywności, innowacyjność, pracy zespołowej,</w:t>
            </w:r>
          </w:p>
          <w:p w:rsidR="00826C38" w:rsidRDefault="00826C38" w:rsidP="00826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005E76" w:rsidRPr="00826C38">
              <w:rPr>
                <w:rFonts w:ascii="Arial" w:eastAsiaTheme="minorHAnsi" w:hAnsi="Arial" w:cs="Arial"/>
              </w:rPr>
              <w:t>tworzenie w szkołach warunków do nauczania eksperymentalnego oraz metod zindywidualizowanego podejścia do ucznia,</w:t>
            </w:r>
          </w:p>
          <w:p w:rsidR="00826C38" w:rsidRDefault="00826C38" w:rsidP="00826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005E76" w:rsidRPr="00826C38">
              <w:rPr>
                <w:rFonts w:ascii="Arial" w:eastAsiaTheme="minorHAnsi" w:hAnsi="Arial" w:cs="Arial"/>
              </w:rPr>
              <w:t>realizacja programów pomocy stypendialnej dla uczniów o specjalnych potrzebach edukacyjnych (m.in. uczniowie niepełnosprawni, uczniowie uzdolnieni, zagrożeni</w:t>
            </w:r>
            <w:r w:rsidR="002C7ED6" w:rsidRPr="00826C38">
              <w:rPr>
                <w:rFonts w:ascii="Arial" w:eastAsiaTheme="minorHAnsi" w:hAnsi="Arial" w:cs="Arial"/>
              </w:rPr>
              <w:t xml:space="preserve"> </w:t>
            </w:r>
            <w:r w:rsidR="00005E76" w:rsidRPr="00826C38">
              <w:rPr>
                <w:rFonts w:ascii="Arial" w:eastAsiaTheme="minorHAnsi" w:hAnsi="Arial" w:cs="Arial"/>
              </w:rPr>
              <w:t>przedwczesnym kończeniem nauki)</w:t>
            </w:r>
            <w:r>
              <w:rPr>
                <w:rFonts w:ascii="Arial" w:hAnsi="Arial" w:cs="Arial"/>
              </w:rPr>
              <w:t>,</w:t>
            </w:r>
          </w:p>
          <w:p w:rsidR="00826C38" w:rsidRDefault="00826C38" w:rsidP="00826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005E76" w:rsidRPr="00826C38">
              <w:rPr>
                <w:rFonts w:ascii="Arial" w:eastAsiaTheme="minorHAnsi" w:hAnsi="Arial" w:cs="Arial"/>
              </w:rPr>
              <w:t>wsparcie w zakresie pracy z uczniem, uczniem młodszym przy jego przechodzeniu</w:t>
            </w:r>
            <w:r w:rsidR="002C7ED6" w:rsidRPr="00826C38">
              <w:rPr>
                <w:rFonts w:ascii="Arial" w:eastAsiaTheme="minorHAnsi" w:hAnsi="Arial" w:cs="Arial"/>
              </w:rPr>
              <w:t xml:space="preserve"> </w:t>
            </w:r>
            <w:r w:rsidR="00005E76" w:rsidRPr="00826C38">
              <w:rPr>
                <w:rFonts w:ascii="Arial" w:eastAsiaTheme="minorHAnsi" w:hAnsi="Arial" w:cs="Arial"/>
              </w:rPr>
              <w:t>na kolejny etap kształcenia,</w:t>
            </w:r>
            <w:r>
              <w:rPr>
                <w:rFonts w:ascii="Arial" w:hAnsi="Arial" w:cs="Arial"/>
              </w:rPr>
              <w:t>,</w:t>
            </w:r>
          </w:p>
          <w:p w:rsidR="00005E76" w:rsidRPr="00826C38" w:rsidRDefault="00826C38" w:rsidP="00826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005E76" w:rsidRPr="00826C38">
              <w:rPr>
                <w:rFonts w:ascii="Arial" w:eastAsiaTheme="minorHAnsi" w:hAnsi="Arial" w:cs="Arial"/>
              </w:rPr>
              <w:t>doradztwo i opieka psychologiczno</w:t>
            </w:r>
            <w:r w:rsidR="00005E76" w:rsidRPr="00826C38">
              <w:rPr>
                <w:rFonts w:eastAsiaTheme="minorHAnsi" w:cs="Arial"/>
              </w:rPr>
              <w:t>‐</w:t>
            </w:r>
            <w:r w:rsidR="00005E76" w:rsidRPr="00826C38">
              <w:rPr>
                <w:rFonts w:ascii="Arial" w:eastAsiaTheme="minorHAnsi" w:hAnsi="Arial" w:cs="Arial"/>
              </w:rPr>
              <w:t xml:space="preserve"> pedagogiczną, ze szczególnym uwzględnieniem</w:t>
            </w:r>
            <w:r w:rsidR="002C7ED6" w:rsidRPr="00826C38">
              <w:rPr>
                <w:rFonts w:ascii="Arial" w:eastAsiaTheme="minorHAnsi" w:hAnsi="Arial" w:cs="Arial"/>
              </w:rPr>
              <w:t xml:space="preserve"> </w:t>
            </w:r>
            <w:r w:rsidR="00005E76" w:rsidRPr="00826C38">
              <w:rPr>
                <w:rFonts w:ascii="Arial" w:eastAsiaTheme="minorHAnsi" w:hAnsi="Arial" w:cs="Arial"/>
              </w:rPr>
              <w:t>problematyki ucznia o specjalnych potrzebach edukacyjnych (m.in. uczniowie</w:t>
            </w:r>
            <w:r w:rsidR="002C7ED6" w:rsidRPr="00826C38">
              <w:rPr>
                <w:rFonts w:ascii="Arial" w:eastAsiaTheme="minorHAnsi" w:hAnsi="Arial" w:cs="Arial"/>
              </w:rPr>
              <w:t xml:space="preserve"> </w:t>
            </w:r>
            <w:r w:rsidR="00005E76" w:rsidRPr="00826C38">
              <w:rPr>
                <w:rFonts w:ascii="Arial" w:eastAsiaTheme="minorHAnsi" w:hAnsi="Arial" w:cs="Arial"/>
              </w:rPr>
              <w:t>niepełnosprawni, uczniowie uzdolnieni, zagrożeni przedwczesnym kończeniem</w:t>
            </w:r>
            <w:r>
              <w:rPr>
                <w:rFonts w:ascii="Arial" w:eastAsiaTheme="minorHAnsi" w:hAnsi="Arial" w:cs="Arial"/>
              </w:rPr>
              <w:t xml:space="preserve"> </w:t>
            </w:r>
            <w:r w:rsidR="00005E76" w:rsidRPr="00826C38">
              <w:rPr>
                <w:rFonts w:ascii="Arial" w:eastAsiaTheme="minorHAnsi" w:hAnsi="Arial" w:cs="Arial"/>
                <w:lang w:eastAsia="en-US"/>
              </w:rPr>
              <w:t>nauki),</w:t>
            </w:r>
          </w:p>
          <w:p w:rsidR="00FF1A05" w:rsidRPr="00826C38" w:rsidRDefault="00826C38" w:rsidP="00826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lastRenderedPageBreak/>
              <w:t xml:space="preserve">- </w:t>
            </w:r>
            <w:r w:rsidR="00005E76" w:rsidRPr="00826C38">
              <w:rPr>
                <w:rFonts w:ascii="Arial" w:eastAsiaTheme="minorHAnsi" w:hAnsi="Arial" w:cs="Arial"/>
              </w:rPr>
              <w:t>rozszerzanie oferty szkół o zagadnienia związane z poradnictwem i doradztwem</w:t>
            </w:r>
            <w:r w:rsidR="002C7ED6" w:rsidRPr="00826C38">
              <w:rPr>
                <w:rFonts w:ascii="Arial" w:eastAsiaTheme="minorHAnsi" w:hAnsi="Arial" w:cs="Arial"/>
              </w:rPr>
              <w:t xml:space="preserve"> </w:t>
            </w:r>
            <w:r w:rsidR="00005E76" w:rsidRPr="00826C38">
              <w:rPr>
                <w:rFonts w:ascii="Arial" w:eastAsiaTheme="minorHAnsi" w:hAnsi="Arial" w:cs="Arial"/>
              </w:rPr>
              <w:t>edukacyjno – zawodowym,</w:t>
            </w:r>
          </w:p>
          <w:p w:rsidR="002C7ED6" w:rsidRPr="00826C38" w:rsidRDefault="00826C38" w:rsidP="00826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- s</w:t>
            </w:r>
            <w:r w:rsidR="002C7ED6" w:rsidRPr="00826C38">
              <w:rPr>
                <w:rFonts w:ascii="Arial" w:eastAsiaTheme="minorHAnsi" w:hAnsi="Arial" w:cs="Arial"/>
              </w:rPr>
              <w:t>zkolenie, doradztwo oraz inne formy podwyższania kwalifikacji dla nauczycieli i</w:t>
            </w:r>
            <w:r w:rsidR="002C7ED6" w:rsidRPr="00826C38">
              <w:rPr>
                <w:rFonts w:ascii="Arial" w:hAnsi="Arial" w:cs="Arial"/>
              </w:rPr>
              <w:t xml:space="preserve"> </w:t>
            </w:r>
            <w:r w:rsidR="002C7ED6" w:rsidRPr="00826C38">
              <w:rPr>
                <w:rFonts w:ascii="Arial" w:eastAsiaTheme="minorHAnsi" w:hAnsi="Arial" w:cs="Arial"/>
              </w:rPr>
              <w:t>pracowników pedagogicznych pod kątem kompetencji kluczowych uczniów</w:t>
            </w:r>
            <w:r w:rsidR="002C7ED6" w:rsidRPr="00826C38">
              <w:rPr>
                <w:rFonts w:ascii="Arial" w:hAnsi="Arial" w:cs="Arial"/>
              </w:rPr>
              <w:t xml:space="preserve"> </w:t>
            </w:r>
            <w:r w:rsidR="002C7ED6" w:rsidRPr="00826C38">
              <w:rPr>
                <w:rFonts w:ascii="Arial" w:eastAsiaTheme="minorHAnsi" w:hAnsi="Arial" w:cs="Arial"/>
              </w:rPr>
              <w:t xml:space="preserve">niezbędnych do poruszania się </w:t>
            </w:r>
            <w:proofErr w:type="spellStart"/>
            <w:r w:rsidR="002C7ED6" w:rsidRPr="00826C38">
              <w:rPr>
                <w:rFonts w:ascii="Arial" w:eastAsiaTheme="minorHAnsi" w:hAnsi="Arial" w:cs="Arial"/>
              </w:rPr>
              <w:t>po</w:t>
            </w:r>
            <w:proofErr w:type="spellEnd"/>
            <w:r w:rsidR="002C7ED6" w:rsidRPr="00826C38">
              <w:rPr>
                <w:rFonts w:ascii="Arial" w:eastAsiaTheme="minorHAnsi" w:hAnsi="Arial" w:cs="Arial"/>
              </w:rPr>
              <w:t xml:space="preserve"> rynku pracy (ICT, </w:t>
            </w:r>
            <w:proofErr w:type="spellStart"/>
            <w:r w:rsidR="002C7ED6" w:rsidRPr="00826C38">
              <w:rPr>
                <w:rFonts w:ascii="Arial" w:hAnsi="Arial" w:cs="Arial"/>
              </w:rPr>
              <w:t>m</w:t>
            </w:r>
            <w:r w:rsidR="002C7ED6" w:rsidRPr="00826C38">
              <w:rPr>
                <w:rFonts w:ascii="Arial" w:eastAsiaTheme="minorHAnsi" w:hAnsi="Arial" w:cs="Arial"/>
              </w:rPr>
              <w:t>atematyczno</w:t>
            </w:r>
            <w:r w:rsidR="002C7ED6" w:rsidRPr="00826C38">
              <w:rPr>
                <w:rFonts w:eastAsiaTheme="minorHAnsi" w:cs="Arial"/>
              </w:rPr>
              <w:t>‐</w:t>
            </w:r>
            <w:r w:rsidR="002C7ED6" w:rsidRPr="00826C38">
              <w:rPr>
                <w:rFonts w:ascii="Arial" w:eastAsiaTheme="minorHAnsi" w:hAnsi="Arial" w:cs="Arial"/>
              </w:rPr>
              <w:t>przyrodniczych</w:t>
            </w:r>
            <w:proofErr w:type="spellEnd"/>
            <w:r w:rsidR="002C7ED6" w:rsidRPr="00826C38">
              <w:rPr>
                <w:rFonts w:ascii="Arial" w:eastAsiaTheme="minorHAnsi" w:hAnsi="Arial" w:cs="Arial"/>
              </w:rPr>
              <w:t>,</w:t>
            </w:r>
            <w:r w:rsidR="002C7ED6" w:rsidRPr="00826C38">
              <w:rPr>
                <w:rFonts w:ascii="Arial" w:hAnsi="Arial" w:cs="Arial"/>
              </w:rPr>
              <w:t xml:space="preserve"> </w:t>
            </w:r>
            <w:r w:rsidR="002C7ED6" w:rsidRPr="00826C38">
              <w:rPr>
                <w:rFonts w:ascii="Arial" w:eastAsiaTheme="minorHAnsi" w:hAnsi="Arial" w:cs="Arial"/>
              </w:rPr>
              <w:t>języki obce), nauczania eksperymentalnego, właściwych postaw uczniów</w:t>
            </w:r>
            <w:r>
              <w:rPr>
                <w:rFonts w:ascii="Arial" w:eastAsiaTheme="minorHAnsi" w:hAnsi="Arial" w:cs="Arial"/>
              </w:rPr>
              <w:t xml:space="preserve"> </w:t>
            </w:r>
            <w:r w:rsidR="002C7ED6" w:rsidRPr="00826C38">
              <w:rPr>
                <w:rFonts w:ascii="Arial" w:eastAsiaTheme="minorHAnsi" w:hAnsi="Arial" w:cs="Arial"/>
              </w:rPr>
              <w:t>(</w:t>
            </w:r>
            <w:proofErr w:type="spellStart"/>
            <w:r w:rsidR="002C7ED6" w:rsidRPr="00826C38">
              <w:rPr>
                <w:rFonts w:ascii="Arial" w:eastAsiaTheme="minorHAnsi" w:hAnsi="Arial" w:cs="Arial"/>
              </w:rPr>
              <w:t>m.in.kreatywności</w:t>
            </w:r>
            <w:proofErr w:type="spellEnd"/>
            <w:r w:rsidR="002C7ED6" w:rsidRPr="00826C38">
              <w:rPr>
                <w:rFonts w:ascii="Arial" w:eastAsiaTheme="minorHAnsi" w:hAnsi="Arial" w:cs="Arial"/>
              </w:rPr>
              <w:t>, innowacyjności, pracy zespołowej) oraz metod zindywidualizowanego podejścia do ucznia,</w:t>
            </w:r>
          </w:p>
          <w:p w:rsidR="002C7ED6" w:rsidRPr="00826C38" w:rsidRDefault="00826C38" w:rsidP="00826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eastAsiaTheme="minorHAnsi" w:hAnsi="Arial" w:cs="Arial"/>
              </w:rPr>
              <w:t>- s</w:t>
            </w:r>
            <w:r w:rsidR="002C7ED6" w:rsidRPr="00826C38">
              <w:rPr>
                <w:rFonts w:ascii="Arial" w:eastAsiaTheme="minorHAnsi" w:hAnsi="Arial" w:cs="Arial"/>
              </w:rPr>
              <w:t>zkolenie, doradztwo oraz inne formy podwyższania kwalifikacji dla nauczycieli i pracowników pedagogicznych pod kątem wykorzystania narzędzi wspierających pomoc psychologiczno</w:t>
            </w:r>
            <w:r w:rsidR="002C7ED6" w:rsidRPr="00826C38">
              <w:rPr>
                <w:rFonts w:eastAsiaTheme="minorHAnsi" w:cs="Arial"/>
              </w:rPr>
              <w:t>‐</w:t>
            </w:r>
            <w:r w:rsidR="002C7ED6" w:rsidRPr="00826C38">
              <w:rPr>
                <w:rFonts w:ascii="Arial" w:eastAsiaTheme="minorHAnsi" w:hAnsi="Arial" w:cs="Arial"/>
              </w:rPr>
              <w:t xml:space="preserve"> pedagogiczną na każdym etapie edukacyjnym (m.in. dla</w:t>
            </w:r>
            <w:r>
              <w:rPr>
                <w:rFonts w:ascii="Arial" w:eastAsiaTheme="minorHAnsi" w:hAnsi="Arial" w:cs="Arial"/>
              </w:rPr>
              <w:t xml:space="preserve"> </w:t>
            </w:r>
            <w:r w:rsidR="002C7ED6" w:rsidRPr="00826C38">
              <w:rPr>
                <w:rFonts w:ascii="Arial" w:eastAsiaTheme="minorHAnsi" w:hAnsi="Arial" w:cs="Arial"/>
                <w:lang w:eastAsia="en-US"/>
              </w:rPr>
              <w:t>uczniów niepełnosprawnych, uczniów uzdolnionych, zagrożonych przedwczesnym kończeniem nauki).</w:t>
            </w:r>
          </w:p>
        </w:tc>
      </w:tr>
      <w:tr w:rsidR="006306E3" w:rsidRPr="00826C38" w:rsidTr="006306E3">
        <w:trPr>
          <w:trHeight w:val="900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Pr="00826C38" w:rsidRDefault="006306E3" w:rsidP="00826C38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826C38">
              <w:rPr>
                <w:rFonts w:ascii="Arial" w:hAnsi="Arial" w:cs="Arial"/>
                <w:b/>
                <w:color w:val="000000"/>
                <w:shd w:val="clear" w:color="auto" w:fill="FFFFFF"/>
              </w:rPr>
              <w:lastRenderedPageBreak/>
              <w:t>Poziom dofinansowania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E3" w:rsidRPr="00826C38" w:rsidRDefault="008B7DB8" w:rsidP="00826C3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26C38">
              <w:rPr>
                <w:rFonts w:ascii="Arial" w:hAnsi="Arial" w:cs="Arial"/>
              </w:rPr>
              <w:t>95</w:t>
            </w:r>
            <w:r w:rsidR="006306E3" w:rsidRPr="00826C38">
              <w:rPr>
                <w:rFonts w:ascii="Arial" w:hAnsi="Arial" w:cs="Arial"/>
              </w:rPr>
              <w:t>%</w:t>
            </w:r>
          </w:p>
          <w:p w:rsidR="006306E3" w:rsidRPr="00826C38" w:rsidRDefault="006306E3" w:rsidP="00826C3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6306E3" w:rsidRPr="00826C38" w:rsidTr="006306E3">
        <w:trPr>
          <w:trHeight w:val="900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Pr="00826C38" w:rsidRDefault="006306E3" w:rsidP="00826C38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826C38">
              <w:rPr>
                <w:rFonts w:ascii="Arial" w:hAnsi="Arial" w:cs="Arial"/>
                <w:b/>
                <w:color w:val="000000"/>
                <w:shd w:val="clear" w:color="auto" w:fill="FFFFFF"/>
              </w:rPr>
              <w:t>Minimalny wkład własny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Pr="00826C38" w:rsidRDefault="004370DB" w:rsidP="00826C3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826C38">
              <w:rPr>
                <w:rFonts w:ascii="Arial" w:hAnsi="Arial" w:cs="Arial"/>
                <w:color w:val="000000"/>
                <w:shd w:val="clear" w:color="auto" w:fill="FFFFFF"/>
              </w:rPr>
              <w:t>5</w:t>
            </w:r>
            <w:r w:rsidR="008B7DB8" w:rsidRPr="00826C38">
              <w:rPr>
                <w:rFonts w:ascii="Arial" w:hAnsi="Arial" w:cs="Arial"/>
                <w:color w:val="000000"/>
                <w:shd w:val="clear" w:color="auto" w:fill="FFFFFF"/>
              </w:rPr>
              <w:t>%</w:t>
            </w:r>
          </w:p>
        </w:tc>
      </w:tr>
      <w:tr w:rsidR="006306E3" w:rsidRPr="00826C38" w:rsidTr="006306E3">
        <w:trPr>
          <w:trHeight w:val="900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Pr="00826C38" w:rsidRDefault="006306E3" w:rsidP="00826C38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826C38">
              <w:rPr>
                <w:rFonts w:ascii="Arial" w:hAnsi="Arial" w:cs="Arial"/>
                <w:b/>
                <w:color w:val="000000"/>
                <w:shd w:val="clear" w:color="auto" w:fill="FFFFFF"/>
              </w:rPr>
              <w:t>Wartość projektu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Pr="00826C38" w:rsidRDefault="006306E3" w:rsidP="00826C3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26C38">
              <w:rPr>
                <w:rFonts w:ascii="Arial" w:hAnsi="Arial" w:cs="Arial"/>
              </w:rPr>
              <w:t xml:space="preserve">Minimalna wartość projektu - 50 000 PLN. </w:t>
            </w:r>
          </w:p>
          <w:p w:rsidR="006306E3" w:rsidRPr="00826C38" w:rsidRDefault="006306E3" w:rsidP="00826C3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826C38">
              <w:rPr>
                <w:rFonts w:ascii="Arial" w:hAnsi="Arial" w:cs="Arial"/>
              </w:rPr>
              <w:t>Maksymalna wartość projektu – nie dotyczy.</w:t>
            </w:r>
          </w:p>
        </w:tc>
      </w:tr>
      <w:tr w:rsidR="006306E3" w:rsidRPr="00826C38" w:rsidTr="006306E3">
        <w:trPr>
          <w:trHeight w:val="900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E3" w:rsidRPr="00826C38" w:rsidRDefault="006306E3" w:rsidP="00826C38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826C38">
              <w:rPr>
                <w:rFonts w:ascii="Arial" w:hAnsi="Arial" w:cs="Arial"/>
                <w:b/>
                <w:color w:val="000000"/>
                <w:shd w:val="clear" w:color="auto" w:fill="FFFFFF"/>
              </w:rPr>
              <w:t>Dowiedz się więcej – Punkty Informacyjne Funduszy Europejskich</w:t>
            </w:r>
          </w:p>
          <w:p w:rsidR="006306E3" w:rsidRPr="00826C38" w:rsidRDefault="006306E3" w:rsidP="00826C3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Pr="00826C38" w:rsidRDefault="00C9434E" w:rsidP="00826C3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hyperlink r:id="rId15" w:history="1">
              <w:r w:rsidR="006306E3" w:rsidRPr="00826C38">
                <w:rPr>
                  <w:rStyle w:val="Hipercze"/>
                  <w:rFonts w:ascii="Arial" w:hAnsi="Arial" w:cs="Arial"/>
                  <w:shd w:val="clear" w:color="auto" w:fill="FFFFFF"/>
                </w:rPr>
                <w:t>www.rpo.dolnyslask.pl</w:t>
              </w:r>
            </w:hyperlink>
            <w:r w:rsidR="006306E3" w:rsidRPr="00826C38">
              <w:rPr>
                <w:rFonts w:ascii="Arial" w:hAnsi="Arial" w:cs="Arial"/>
                <w:shd w:val="clear" w:color="auto" w:fill="FFFFFF"/>
              </w:rPr>
              <w:t xml:space="preserve"> – </w:t>
            </w:r>
            <w:r w:rsidR="006306E3" w:rsidRPr="00826C38">
              <w:rPr>
                <w:rFonts w:ascii="Arial" w:hAnsi="Arial" w:cs="Arial"/>
                <w:i/>
                <w:shd w:val="clear" w:color="auto" w:fill="FFFFFF"/>
              </w:rPr>
              <w:t>bezpośredni link zostanie umieszczony w dniu ogłoszenia naboru.</w:t>
            </w:r>
          </w:p>
        </w:tc>
      </w:tr>
      <w:tr w:rsidR="006306E3" w:rsidRPr="00826C38" w:rsidTr="006306E3">
        <w:trPr>
          <w:trHeight w:val="900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E3" w:rsidRPr="00826C38" w:rsidRDefault="006306E3" w:rsidP="00826C38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826C38">
              <w:rPr>
                <w:rFonts w:ascii="Arial" w:hAnsi="Arial" w:cs="Arial"/>
                <w:b/>
                <w:color w:val="000000"/>
              </w:rPr>
              <w:t>Przekierowanie do dokumentów Programu</w:t>
            </w:r>
          </w:p>
          <w:p w:rsidR="006306E3" w:rsidRPr="00826C38" w:rsidRDefault="006306E3" w:rsidP="00826C3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Pr="00826C38" w:rsidRDefault="00C9434E" w:rsidP="00826C3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hyperlink r:id="rId16" w:history="1">
              <w:r w:rsidR="006306E3" w:rsidRPr="00826C38">
                <w:rPr>
                  <w:rStyle w:val="Hipercze"/>
                  <w:rFonts w:ascii="Arial" w:hAnsi="Arial" w:cs="Arial"/>
                  <w:shd w:val="clear" w:color="auto" w:fill="FFFFFF"/>
                </w:rPr>
                <w:t>www.rpo.dolnyslask.pl</w:t>
              </w:r>
            </w:hyperlink>
            <w:r w:rsidR="006306E3" w:rsidRPr="00826C38">
              <w:rPr>
                <w:rFonts w:ascii="Arial" w:hAnsi="Arial" w:cs="Arial"/>
                <w:shd w:val="clear" w:color="auto" w:fill="FFFFFF"/>
              </w:rPr>
              <w:t xml:space="preserve"> – </w:t>
            </w:r>
            <w:r w:rsidR="006306E3" w:rsidRPr="00826C38">
              <w:rPr>
                <w:rFonts w:ascii="Arial" w:hAnsi="Arial" w:cs="Arial"/>
                <w:i/>
                <w:shd w:val="clear" w:color="auto" w:fill="FFFFFF"/>
              </w:rPr>
              <w:t>bezpośredni link do dokumentów programowych zostanie umieszczony w dniu ogłoszenia naboru.</w:t>
            </w:r>
          </w:p>
        </w:tc>
      </w:tr>
    </w:tbl>
    <w:p w:rsidR="006306E3" w:rsidRPr="00826C38" w:rsidRDefault="006306E3" w:rsidP="00826C38">
      <w:pPr>
        <w:spacing w:before="120" w:after="240" w:line="240" w:lineRule="auto"/>
        <w:jc w:val="both"/>
        <w:rPr>
          <w:rFonts w:ascii="Arial" w:hAnsi="Arial" w:cs="Arial"/>
          <w:b/>
        </w:rPr>
      </w:pPr>
    </w:p>
    <w:p w:rsidR="00AC0CEA" w:rsidRPr="00826C38" w:rsidRDefault="00AC0CEA" w:rsidP="00826C38">
      <w:pPr>
        <w:jc w:val="both"/>
        <w:rPr>
          <w:rFonts w:ascii="Arial" w:hAnsi="Arial" w:cs="Arial"/>
        </w:rPr>
      </w:pPr>
    </w:p>
    <w:sectPr w:rsidR="00AC0CEA" w:rsidRPr="00826C38" w:rsidSect="00F74EFF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B9D" w:rsidRDefault="004A4B9D" w:rsidP="00A732BC">
      <w:pPr>
        <w:spacing w:after="0" w:line="240" w:lineRule="auto"/>
      </w:pPr>
      <w:r>
        <w:separator/>
      </w:r>
    </w:p>
  </w:endnote>
  <w:endnote w:type="continuationSeparator" w:id="0">
    <w:p w:rsidR="004A4B9D" w:rsidRDefault="004A4B9D" w:rsidP="00A73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51047"/>
      <w:docPartObj>
        <w:docPartGallery w:val="Page Numbers (Bottom of Page)"/>
        <w:docPartUnique/>
      </w:docPartObj>
    </w:sdtPr>
    <w:sdtContent>
      <w:p w:rsidR="009E6273" w:rsidRDefault="009E6273">
        <w:pPr>
          <w:pStyle w:val="Stopk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9E6273" w:rsidRDefault="009E627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B9D" w:rsidRDefault="004A4B9D" w:rsidP="00A732BC">
      <w:pPr>
        <w:spacing w:after="0" w:line="240" w:lineRule="auto"/>
      </w:pPr>
      <w:r>
        <w:separator/>
      </w:r>
    </w:p>
  </w:footnote>
  <w:footnote w:type="continuationSeparator" w:id="0">
    <w:p w:rsidR="004A4B9D" w:rsidRDefault="004A4B9D" w:rsidP="00A732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2A66"/>
    <w:multiLevelType w:val="hybridMultilevel"/>
    <w:tmpl w:val="84424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E5E49"/>
    <w:multiLevelType w:val="hybridMultilevel"/>
    <w:tmpl w:val="82AA2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27A05"/>
    <w:multiLevelType w:val="hybridMultilevel"/>
    <w:tmpl w:val="BCA0D596"/>
    <w:lvl w:ilvl="0" w:tplc="9E48C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065B95"/>
    <w:multiLevelType w:val="hybridMultilevel"/>
    <w:tmpl w:val="0CD0DF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622934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0E0436"/>
    <w:multiLevelType w:val="hybridMultilevel"/>
    <w:tmpl w:val="6A8866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26095D"/>
    <w:multiLevelType w:val="hybridMultilevel"/>
    <w:tmpl w:val="F982A6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005AC2"/>
    <w:multiLevelType w:val="hybridMultilevel"/>
    <w:tmpl w:val="95AC6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F33110"/>
    <w:multiLevelType w:val="hybridMultilevel"/>
    <w:tmpl w:val="A4BC3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CE1E2D"/>
    <w:multiLevelType w:val="hybridMultilevel"/>
    <w:tmpl w:val="B89234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A4458B"/>
    <w:multiLevelType w:val="hybridMultilevel"/>
    <w:tmpl w:val="41D4BF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997AE0"/>
    <w:multiLevelType w:val="hybridMultilevel"/>
    <w:tmpl w:val="903E09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756A3B"/>
    <w:multiLevelType w:val="hybridMultilevel"/>
    <w:tmpl w:val="78C48C48"/>
    <w:lvl w:ilvl="0" w:tplc="096CC11A">
      <w:start w:val="1"/>
      <w:numFmt w:val="lowerLetter"/>
      <w:lvlText w:val="%1)"/>
      <w:lvlJc w:val="left"/>
      <w:pPr>
        <w:ind w:left="1070" w:hanging="360"/>
      </w:pPr>
      <w:rPr>
        <w:rFonts w:ascii="Calibri" w:hAnsi="Calibri" w:hint="default"/>
        <w:b w:val="0"/>
        <w:i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2FDB2CBF"/>
    <w:multiLevelType w:val="hybridMultilevel"/>
    <w:tmpl w:val="9850C19C"/>
    <w:lvl w:ilvl="0" w:tplc="26D6337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C1379C"/>
    <w:multiLevelType w:val="hybridMultilevel"/>
    <w:tmpl w:val="320A2FE4"/>
    <w:lvl w:ilvl="0" w:tplc="1D34A218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7C15EE"/>
    <w:multiLevelType w:val="hybridMultilevel"/>
    <w:tmpl w:val="961668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8F63E5"/>
    <w:multiLevelType w:val="hybridMultilevel"/>
    <w:tmpl w:val="AE64B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AD22BD"/>
    <w:multiLevelType w:val="hybridMultilevel"/>
    <w:tmpl w:val="EB469472"/>
    <w:lvl w:ilvl="0" w:tplc="0362293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CA008A"/>
    <w:multiLevelType w:val="hybridMultilevel"/>
    <w:tmpl w:val="A8B80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D4727A"/>
    <w:multiLevelType w:val="hybridMultilevel"/>
    <w:tmpl w:val="23D61E9C"/>
    <w:lvl w:ilvl="0" w:tplc="9E48C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9F62D4"/>
    <w:multiLevelType w:val="hybridMultilevel"/>
    <w:tmpl w:val="5CB04124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1F1CD4"/>
    <w:multiLevelType w:val="hybridMultilevel"/>
    <w:tmpl w:val="E6E20DA6"/>
    <w:lvl w:ilvl="0" w:tplc="F0E29A36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Arial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A1232C"/>
    <w:multiLevelType w:val="hybridMultilevel"/>
    <w:tmpl w:val="110447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BD2F9C"/>
    <w:multiLevelType w:val="hybridMultilevel"/>
    <w:tmpl w:val="62D4F578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4913C37"/>
    <w:multiLevelType w:val="hybridMultilevel"/>
    <w:tmpl w:val="93E074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400772"/>
    <w:multiLevelType w:val="hybridMultilevel"/>
    <w:tmpl w:val="D9A88842"/>
    <w:lvl w:ilvl="0" w:tplc="3C4A6DD8">
      <w:start w:val="1"/>
      <w:numFmt w:val="lowerLetter"/>
      <w:lvlText w:val="%1."/>
      <w:lvlJc w:val="left"/>
      <w:pPr>
        <w:ind w:left="360" w:hanging="360"/>
      </w:pPr>
      <w:rPr>
        <w:rFonts w:asciiTheme="minorHAnsi" w:hAnsiTheme="minorHAnsi" w:cs="Times New Roman" w:hint="default"/>
        <w:b w:val="0"/>
        <w:i w:val="0"/>
        <w:sz w:val="24"/>
        <w:szCs w:val="20"/>
      </w:rPr>
    </w:lvl>
    <w:lvl w:ilvl="1" w:tplc="1D34A218">
      <w:start w:val="1"/>
      <w:numFmt w:val="lowerLetter"/>
      <w:lvlText w:val="%2)"/>
      <w:lvlJc w:val="left"/>
      <w:pPr>
        <w:ind w:left="1080" w:hanging="360"/>
      </w:pPr>
    </w:lvl>
    <w:lvl w:ilvl="2" w:tplc="D02CC408">
      <w:start w:val="1"/>
      <w:numFmt w:val="decimal"/>
      <w:lvlText w:val="%3)"/>
      <w:lvlJc w:val="left"/>
      <w:pPr>
        <w:ind w:left="1980" w:hanging="360"/>
      </w:pPr>
    </w:lvl>
    <w:lvl w:ilvl="3" w:tplc="B12C7AA6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9"/>
  </w:num>
  <w:num w:numId="7">
    <w:abstractNumId w:val="18"/>
  </w:num>
  <w:num w:numId="8">
    <w:abstractNumId w:val="5"/>
  </w:num>
  <w:num w:numId="9">
    <w:abstractNumId w:val="23"/>
  </w:num>
  <w:num w:numId="10">
    <w:abstractNumId w:val="4"/>
  </w:num>
  <w:num w:numId="11">
    <w:abstractNumId w:val="14"/>
  </w:num>
  <w:num w:numId="12">
    <w:abstractNumId w:val="1"/>
  </w:num>
  <w:num w:numId="13">
    <w:abstractNumId w:val="10"/>
  </w:num>
  <w:num w:numId="14">
    <w:abstractNumId w:val="7"/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13"/>
  </w:num>
  <w:num w:numId="18">
    <w:abstractNumId w:val="17"/>
  </w:num>
  <w:num w:numId="19">
    <w:abstractNumId w:val="11"/>
  </w:num>
  <w:num w:numId="20">
    <w:abstractNumId w:val="12"/>
  </w:num>
  <w:num w:numId="21">
    <w:abstractNumId w:val="20"/>
  </w:num>
  <w:num w:numId="22">
    <w:abstractNumId w:val="0"/>
  </w:num>
  <w:num w:numId="23">
    <w:abstractNumId w:val="6"/>
  </w:num>
  <w:num w:numId="24">
    <w:abstractNumId w:val="21"/>
  </w:num>
  <w:num w:numId="25">
    <w:abstractNumId w:val="8"/>
  </w:num>
  <w:num w:numId="26">
    <w:abstractNumId w:val="3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06E3"/>
    <w:rsid w:val="00005E76"/>
    <w:rsid w:val="000301F4"/>
    <w:rsid w:val="00087C4B"/>
    <w:rsid w:val="000E2E5E"/>
    <w:rsid w:val="000E34B9"/>
    <w:rsid w:val="00142809"/>
    <w:rsid w:val="00197511"/>
    <w:rsid w:val="001B5F68"/>
    <w:rsid w:val="001C7D6A"/>
    <w:rsid w:val="001F23F2"/>
    <w:rsid w:val="0021543A"/>
    <w:rsid w:val="00224E11"/>
    <w:rsid w:val="00251C4B"/>
    <w:rsid w:val="0028180E"/>
    <w:rsid w:val="002C7ED6"/>
    <w:rsid w:val="003024A8"/>
    <w:rsid w:val="00353C58"/>
    <w:rsid w:val="003B59CA"/>
    <w:rsid w:val="003F202E"/>
    <w:rsid w:val="003F4C3A"/>
    <w:rsid w:val="004370DB"/>
    <w:rsid w:val="00441D2E"/>
    <w:rsid w:val="004A4B9D"/>
    <w:rsid w:val="0055741D"/>
    <w:rsid w:val="005630F9"/>
    <w:rsid w:val="005B68BD"/>
    <w:rsid w:val="00614328"/>
    <w:rsid w:val="006306E3"/>
    <w:rsid w:val="0065379F"/>
    <w:rsid w:val="0068603F"/>
    <w:rsid w:val="006909A0"/>
    <w:rsid w:val="0069721C"/>
    <w:rsid w:val="007049A6"/>
    <w:rsid w:val="00711E35"/>
    <w:rsid w:val="00780316"/>
    <w:rsid w:val="00816034"/>
    <w:rsid w:val="0082404B"/>
    <w:rsid w:val="00826C38"/>
    <w:rsid w:val="00865941"/>
    <w:rsid w:val="008B7DB8"/>
    <w:rsid w:val="008F2E3A"/>
    <w:rsid w:val="009B1AA1"/>
    <w:rsid w:val="009B3B1D"/>
    <w:rsid w:val="009E6273"/>
    <w:rsid w:val="00A732BC"/>
    <w:rsid w:val="00A845A3"/>
    <w:rsid w:val="00AC0CEA"/>
    <w:rsid w:val="00B2428B"/>
    <w:rsid w:val="00B9341B"/>
    <w:rsid w:val="00C41673"/>
    <w:rsid w:val="00C54D6D"/>
    <w:rsid w:val="00C9434E"/>
    <w:rsid w:val="00DE3F3F"/>
    <w:rsid w:val="00E62B02"/>
    <w:rsid w:val="00F47258"/>
    <w:rsid w:val="00F74EFF"/>
    <w:rsid w:val="00F96FE6"/>
    <w:rsid w:val="00FE47EF"/>
    <w:rsid w:val="00FF1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6E3"/>
    <w:rPr>
      <w:rFonts w:ascii="Calibri" w:eastAsia="Times New Roman" w:hAnsi="Calibri" w:cs="Times New Roman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C0CEA"/>
    <w:pPr>
      <w:keepNext/>
      <w:spacing w:before="240" w:after="60" w:line="320" w:lineRule="atLeast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306E3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306E3"/>
    <w:rPr>
      <w:rFonts w:ascii="Times New Roman" w:hAnsi="Times New Roman" w:cs="Times New Roman" w:hint="default"/>
      <w:b/>
      <w:bCs/>
    </w:rPr>
  </w:style>
  <w:style w:type="character" w:customStyle="1" w:styleId="AkapitzlistZnak">
    <w:name w:val="Akapit z listą Znak"/>
    <w:link w:val="Akapitzlist"/>
    <w:uiPriority w:val="34"/>
    <w:locked/>
    <w:rsid w:val="006306E3"/>
  </w:style>
  <w:style w:type="paragraph" w:styleId="Akapitzlist">
    <w:name w:val="List Paragraph"/>
    <w:basedOn w:val="Normalny"/>
    <w:link w:val="AkapitzlistZnak"/>
    <w:uiPriority w:val="34"/>
    <w:qFormat/>
    <w:rsid w:val="006306E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6306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bodytext">
    <w:name w:val="bodytext"/>
    <w:basedOn w:val="Normalny"/>
    <w:uiPriority w:val="99"/>
    <w:rsid w:val="006306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45A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845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unhideWhenUsed/>
    <w:rsid w:val="00A845A3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4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5A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locked/>
    <w:rsid w:val="00B9341B"/>
    <w:rPr>
      <w:rFonts w:ascii="Arial" w:eastAsia="Times New Roman" w:hAnsi="Arial" w:cs="Times New Roman"/>
      <w:szCs w:val="20"/>
      <w:lang w:eastAsia="pl-PL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B9341B"/>
    <w:pPr>
      <w:tabs>
        <w:tab w:val="center" w:pos="4536"/>
        <w:tab w:val="right" w:pos="9072"/>
      </w:tabs>
      <w:spacing w:before="200" w:after="0" w:line="320" w:lineRule="atLeast"/>
    </w:pPr>
    <w:rPr>
      <w:rFonts w:ascii="Arial" w:hAnsi="Arial"/>
      <w:szCs w:val="20"/>
    </w:rPr>
  </w:style>
  <w:style w:type="character" w:customStyle="1" w:styleId="NagwekZnak1">
    <w:name w:val="Nagłówek Znak1"/>
    <w:basedOn w:val="Domylnaczcionkaakapitu"/>
    <w:uiPriority w:val="99"/>
    <w:semiHidden/>
    <w:rsid w:val="00B9341B"/>
    <w:rPr>
      <w:rFonts w:ascii="Calibri" w:eastAsia="Times New Roman" w:hAnsi="Calibri" w:cs="Times New Roman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AC0CE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6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6273"/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wnd.dolnyslask.pl/" TargetMode="External"/><Relationship Id="rId13" Type="http://schemas.openxmlformats.org/officeDocument/2006/relationships/hyperlink" Target="http://&#8230;&#8230;&#8230;&#8230;&#8230;&#8230;&#8230;..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ife.walbrzych@dolnyslask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rpo.dolnyslask.pl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ife.legnica@dolnyslask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po.dolnyslask.pl" TargetMode="External"/><Relationship Id="rId10" Type="http://schemas.openxmlformats.org/officeDocument/2006/relationships/hyperlink" Target="mailto:pife.jeleniagora@dolnyslask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pife@dolnyslask.pl" TargetMode="External"/><Relationship Id="rId14" Type="http://schemas.openxmlformats.org/officeDocument/2006/relationships/hyperlink" Target="http://www.rpo.dolnysla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8259B-5721-4B81-A3B4-2CB0BD1B2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1912</Words>
  <Characters>11472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akilanowska</dc:creator>
  <cp:lastModifiedBy>wgrabski</cp:lastModifiedBy>
  <cp:revision>6</cp:revision>
  <dcterms:created xsi:type="dcterms:W3CDTF">2015-12-14T14:26:00Z</dcterms:created>
  <dcterms:modified xsi:type="dcterms:W3CDTF">2015-12-17T10:55:00Z</dcterms:modified>
</cp:coreProperties>
</file>