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D" w:rsidRPr="007C0A39" w:rsidRDefault="007C0A39" w:rsidP="00267DBD">
      <w:pPr>
        <w:rPr>
          <w:rFonts w:asciiTheme="minorHAnsi" w:hAnsiTheme="minorHAnsi" w:cs="Arial"/>
          <w:sz w:val="24"/>
          <w:szCs w:val="24"/>
        </w:rPr>
      </w:pPr>
      <w:r w:rsidRPr="007C0A39">
        <w:rPr>
          <w:rFonts w:asciiTheme="minorHAnsi" w:hAnsiTheme="minorHAnsi" w:cs="Arial"/>
          <w:sz w:val="24"/>
          <w:szCs w:val="24"/>
        </w:rPr>
        <w:t xml:space="preserve">Załącznik </w:t>
      </w:r>
      <w:r>
        <w:rPr>
          <w:rFonts w:asciiTheme="minorHAnsi" w:hAnsiTheme="minorHAnsi" w:cs="Arial"/>
          <w:sz w:val="24"/>
          <w:szCs w:val="24"/>
        </w:rPr>
        <w:t>nr 4</w:t>
      </w:r>
    </w:p>
    <w:p w:rsidR="00267DBD" w:rsidRPr="000B4D2C" w:rsidRDefault="00267DBD" w:rsidP="00267DBD"/>
    <w:p w:rsidR="00267DBD" w:rsidRDefault="00267DBD" w:rsidP="00267DBD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267DBD" w:rsidRPr="005D0B19" w:rsidRDefault="00267DBD" w:rsidP="00267DBD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b/>
          <w:kern w:val="24"/>
          <w:sz w:val="20"/>
          <w:szCs w:val="20"/>
        </w:rPr>
      </w:pPr>
    </w:p>
    <w:p w:rsidR="00267DBD" w:rsidRPr="00A501F3" w:rsidRDefault="00267DBD" w:rsidP="00267DBD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267DBD" w:rsidRPr="00A6763E" w:rsidRDefault="00267DBD" w:rsidP="00267DBD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NUMER </w:t>
      </w:r>
      <w:proofErr w:type="gramStart"/>
      <w:r>
        <w:rPr>
          <w:b/>
          <w:kern w:val="24"/>
          <w:sz w:val="18"/>
          <w:szCs w:val="18"/>
        </w:rPr>
        <w:t>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</w:t>
      </w:r>
      <w:r>
        <w:rPr>
          <w:kern w:val="24"/>
          <w:sz w:val="18"/>
          <w:szCs w:val="18"/>
        </w:rPr>
        <w:t>....................................................</w:t>
      </w:r>
    </w:p>
    <w:p w:rsidR="00267DBD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TYTUŁ </w:t>
      </w:r>
      <w:proofErr w:type="gramStart"/>
      <w:r w:rsidRPr="007D3760">
        <w:rPr>
          <w:b/>
          <w:kern w:val="24"/>
          <w:sz w:val="18"/>
          <w:szCs w:val="18"/>
        </w:rPr>
        <w:t>PROJEKTU</w:t>
      </w:r>
      <w:r w:rsidRPr="007D3760">
        <w:rPr>
          <w:kern w:val="24"/>
          <w:sz w:val="18"/>
          <w:szCs w:val="18"/>
        </w:rPr>
        <w:t>: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proofErr w:type="gramStart"/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proofErr w:type="gramStart"/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</w:t>
      </w:r>
      <w:proofErr w:type="gramEnd"/>
      <w:r w:rsidRPr="007D3760">
        <w:rPr>
          <w:kern w:val="24"/>
          <w:sz w:val="18"/>
          <w:szCs w:val="18"/>
        </w:rPr>
        <w:t>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i/>
        </w:rPr>
      </w:pPr>
    </w:p>
    <w:tbl>
      <w:tblPr>
        <w:tblW w:w="1419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197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235"/>
        <w:gridCol w:w="67"/>
        <w:gridCol w:w="148"/>
        <w:gridCol w:w="420"/>
        <w:gridCol w:w="414"/>
        <w:gridCol w:w="85"/>
        <w:gridCol w:w="141"/>
        <w:gridCol w:w="34"/>
        <w:gridCol w:w="130"/>
        <w:gridCol w:w="631"/>
        <w:gridCol w:w="481"/>
        <w:gridCol w:w="1276"/>
        <w:gridCol w:w="1276"/>
        <w:gridCol w:w="1276"/>
      </w:tblGrid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A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HORYZONTALNE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="00267DBD"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267DBD" w:rsidRPr="000668C2" w:rsidTr="00693C1D">
        <w:trPr>
          <w:gridAfter w:val="3"/>
          <w:wAfter w:w="3828" w:type="dxa"/>
          <w:trHeight w:val="9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67DBD" w:rsidRPr="000668C2" w:rsidTr="00693C1D">
        <w:trPr>
          <w:gridAfter w:val="3"/>
          <w:wAfter w:w="3828" w:type="dxa"/>
          <w:trHeight w:val="333"/>
        </w:trPr>
        <w:tc>
          <w:tcPr>
            <w:tcW w:w="5826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projekt należy do wyjątku,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co do którego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nie stosuje się standardu minimum?</w:t>
            </w:r>
          </w:p>
        </w:tc>
      </w:tr>
      <w:tr w:rsidR="00267DBD" w:rsidRPr="000668C2" w:rsidTr="00693C1D">
        <w:trPr>
          <w:gridAfter w:val="3"/>
          <w:wAfter w:w="3828" w:type="dxa"/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Wyjątki,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co do których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nie stosuje się standardu minimum: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1)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profil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działalności beneficjenta (ograniczenia statutowe),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2)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zamknięta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projektów które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Standard minimum jest spełniony w przypadku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uzyskania co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najmniej 3 punktów za poniższe kryteria oceny.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573794" w:rsidRPr="000668C2" w:rsidTr="00903E4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794" w:rsidRPr="000668C2" w:rsidRDefault="00573794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794" w:rsidRPr="000668C2" w:rsidRDefault="00573794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794" w:rsidRPr="000668C2" w:rsidRDefault="00573794" w:rsidP="005737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1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tak aby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na żadnym etapie realizacji projektu tego typu bariery nie wystąpiły.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3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wskazano jakie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działania zostaną podjęte w celu zapewnienia równościowego zarządzania projektem.</w:t>
            </w:r>
          </w:p>
        </w:tc>
      </w:tr>
      <w:tr w:rsidR="00573794" w:rsidRPr="000668C2" w:rsidTr="00595A96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794" w:rsidRPr="000668C2" w:rsidRDefault="00573794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794" w:rsidRPr="000668C2" w:rsidRDefault="00573794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6727" w:type="dxa"/>
            <w:gridSpan w:val="2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794" w:rsidRPr="000668C2" w:rsidRDefault="00573794" w:rsidP="00DB7AD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1268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 xml:space="preserve">4. Czy projekt jest zgodny z zasadą równości szans i niedyskryminacji, w tym </w:t>
            </w:r>
            <w:r>
              <w:rPr>
                <w:rFonts w:eastAsia="Times New Roman"/>
                <w:color w:val="000000"/>
                <w:lang w:eastAsia="pl-PL"/>
              </w:rPr>
              <w:t>dostępności dla osób z niepełno</w:t>
            </w:r>
            <w:r w:rsidRPr="000668C2">
              <w:rPr>
                <w:rFonts w:eastAsia="Times New Roman"/>
                <w:color w:val="000000"/>
                <w:lang w:eastAsia="pl-PL"/>
              </w:rPr>
              <w:t>sprawnościami?</w:t>
            </w:r>
          </w:p>
          <w:p w:rsidR="00267DBD" w:rsidRPr="00C57F77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267DBD" w:rsidRPr="000668C2" w:rsidRDefault="00267DBD" w:rsidP="00B059B5">
            <w:pPr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ocenę spełniania przez projekt zasady równości szans i niedyskryminacji, w tym dostępności dla osób z niepełnosprawnościami.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518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)?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uzasadnić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9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. </w:t>
            </w:r>
            <w:proofErr w:type="gramEnd"/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KRYTERIA MERYTORYCZNE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(jeżeli</w:t>
            </w:r>
            <w:proofErr w:type="gram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oceniający dostrzega możliwość warunkowego przyznania punktów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F </w:t>
            </w:r>
          </w:p>
        </w:tc>
      </w:tr>
      <w:tr w:rsidR="00267DBD" w:rsidRPr="000668C2" w:rsidTr="00693C1D">
        <w:trPr>
          <w:gridAfter w:val="3"/>
          <w:wAfter w:w="3828" w:type="dxa"/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1, 2, 3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zakresie zgodności projektu z RPO </w:t>
            </w:r>
            <w:proofErr w:type="gram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WD 2014-2020  weryfikacji</w:t>
            </w:r>
            <w:proofErr w:type="gram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Dodatkowo w przypadku projektów o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wartości co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najmniej 2 mln: Czy przedstawiono wystarczający opis ryzyka nieosiągnięcia założeń projektu oraz zaplanowanych w ramach projektu działań zaradczych?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</w:t>
            </w:r>
            <w:proofErr w:type="gram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wartości co</w:t>
            </w:r>
            <w:proofErr w:type="gram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Czy dobór grupy docelowej jest adekwatny do założeń projektu oraz RPO WD 2014-2020, w tym czy zawiera wystarczający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opis:</w:t>
            </w:r>
            <w:proofErr w:type="gramEnd"/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tym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ryteriów rekrutacji zapewnienia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dostępności rekrutacji dla osób z niepełnosprawnościami?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wskazana grupa docelowa wpisuje się w grupy docelowe określone w SzOOP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5. Czy we wniosku o dofinansowanie projektu przedstawiono wystarczający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opis:</w:t>
            </w:r>
            <w:proofErr w:type="gramEnd"/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 i 6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kontekście przedstawionej diagnozy;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wartości wskaźników, które zostaną osiągnięte w ramach </w:t>
            </w: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(jeśli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roli partnerów </w:t>
            </w: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 realizacji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trwałości i wpływu rezultatów </w:t>
            </w: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projektu (jeśli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dotyczy)?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7. Czy przedstawiony sposób zarządzania projektem jest adekwatny do zakresu projektu?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9. Czy Wnioskodawca lub partnerzy w przypadku projektu realizowanego w partnerstwie, posiadają doświadczenie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realizacji przedsięwzięć,</w:t>
            </w:r>
            <w:r w:rsidRPr="000668C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w tym przedsięwziąć finansowanych ze środków innych niż środki funduszu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UE:</w:t>
            </w:r>
            <w:proofErr w:type="gramEnd"/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BD7CFF">
        <w:trPr>
          <w:gridAfter w:val="3"/>
          <w:wAfter w:w="3828" w:type="dxa"/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BD7CFF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Czy wydatki są niezbędne do realizacji projektu i osiągnięcia jego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celów</w:t>
            </w:r>
            <w:bookmarkStart w:id="0" w:name="_GoBack"/>
            <w:bookmarkEnd w:id="0"/>
          </w:p>
        </w:tc>
        <w:tc>
          <w:tcPr>
            <w:tcW w:w="1026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End"/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10, 11, 12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F67B17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267DBD" w:rsidRPr="000668C2" w:rsidTr="00693C1D">
        <w:trPr>
          <w:gridAfter w:val="3"/>
          <w:wAfter w:w="3828" w:type="dxa"/>
          <w:trHeight w:val="106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lang w:eastAsia="pl-PL"/>
              </w:rPr>
              <w:t xml:space="preserve"> projekt</w:t>
            </w:r>
          </w:p>
        </w:tc>
        <w:tc>
          <w:tcPr>
            <w:tcW w:w="2222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 14. Czy wszystkie wydatki są kwalifikowalne?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przypadku zidentyfikowania na etapie oceny projektu wydatków niekwalifikowalnych wniosek uznaje się za niespełniający minimalnych wymagań pozwalających otrzymać dofinansowanie. W ramach kryterium IOK dopuszcza możliwość oceny warunkowej.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Czy projekt jest zgodny z zapisami SzOOP RPO WD 2014-2020?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zweryfikować zgodność z zapisami SzOOP. Dofinansowania nie może otrzymać projekt, który zakłada realizację działań niezgodnych z zapisami SzOOP. Kryterium jest weryfikowane na podstawie zapisów wniosku o dofinansowanie.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66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merytorycznych:</w:t>
            </w:r>
            <w:proofErr w:type="gramEnd"/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1,2 oraz 3,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4,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5 oraz 6,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7 oraz 8,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9,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10, 11 oraz 12,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oraz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otrzymał pozytywną ocenę za spełnienie kryteriów nr 13, 14 i 15?</w:t>
            </w:r>
          </w:p>
        </w:tc>
      </w:tr>
      <w:tr w:rsidR="00267DBD" w:rsidRPr="000668C2" w:rsidTr="00693C1D">
        <w:trPr>
          <w:gridAfter w:val="3"/>
          <w:wAfter w:w="3828" w:type="dxa"/>
          <w:trHeight w:val="765"/>
        </w:trPr>
        <w:tc>
          <w:tcPr>
            <w:tcW w:w="10362" w:type="dxa"/>
            <w:gridSpan w:val="3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Za projekt spełniający w minimalnym stopniu kryteria merytoryczne i kwalifikujący się do dofinansowania uznaje się projekt, który </w:t>
            </w:r>
            <w:proofErr w:type="gram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otrzymał co</w:t>
            </w:r>
            <w:proofErr w:type="gram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najmniej 60 punktów ogółem oraz co najmniej 60% punktów w powyżej wymienionych grupach oraz otrzymał pozytywną ocenę w zakresie zgodności ze standardem usług i katalogiem stawek oraz kwalifikowalności wydatków.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odrzucić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 xml:space="preserve">Czy  </w:t>
            </w:r>
            <w:r>
              <w:rPr>
                <w:rFonts w:eastAsia="Times New Roman"/>
                <w:color w:val="000000"/>
                <w:lang w:eastAsia="pl-PL"/>
              </w:rPr>
              <w:t>projekt</w:t>
            </w:r>
            <w:proofErr w:type="gramEnd"/>
            <w:r>
              <w:rPr>
                <w:rFonts w:eastAsia="Times New Roman"/>
                <w:color w:val="000000"/>
                <w:lang w:eastAsia="pl-PL"/>
              </w:rPr>
              <w:t xml:space="preserve">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267DBD" w:rsidRPr="000668C2" w:rsidTr="00693C1D">
        <w:trPr>
          <w:gridAfter w:val="3"/>
          <w:wAfter w:w="3828" w:type="dxa"/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</w:t>
            </w:r>
            <w:proofErr w:type="gramStart"/>
            <w:r w:rsidRPr="000668C2">
              <w:rPr>
                <w:rFonts w:eastAsia="Times New Roman"/>
                <w:color w:val="000000"/>
                <w:lang w:eastAsia="pl-PL"/>
              </w:rPr>
              <w:t>Nie  – uzasadnić</w:t>
            </w:r>
            <w:proofErr w:type="gramEnd"/>
            <w:r w:rsidRPr="000668C2">
              <w:rPr>
                <w:rFonts w:eastAsia="Times New Roman"/>
                <w:color w:val="000000"/>
                <w:lang w:eastAsia="pl-PL"/>
              </w:rPr>
              <w:t xml:space="preserve">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870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AB4124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PREMIUJĄCE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całkowicie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</w:t>
            </w:r>
            <w:proofErr w:type="gramEnd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częściowo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  <w:proofErr w:type="gramEnd"/>
          </w:p>
        </w:tc>
      </w:tr>
      <w:tr w:rsidR="00267DBD" w:rsidRPr="000668C2" w:rsidTr="00693C1D">
        <w:trPr>
          <w:gridAfter w:val="3"/>
          <w:wAfter w:w="3828" w:type="dxa"/>
          <w:trHeight w:val="82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DB7ADA" w:rsidRPr="00DB7ADA" w:rsidRDefault="00DB7ADA" w:rsidP="00DB7A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B7ADA">
              <w:rPr>
                <w:rFonts w:eastAsia="Times New Roman" w:cs="Calibri"/>
                <w:color w:val="000000"/>
                <w:sz w:val="24"/>
                <w:szCs w:val="24"/>
              </w:rPr>
              <w:t xml:space="preserve">Czy Wnioskodawca zrealizował w ciągu ostatnich 3 lat przed złożeniem wniosku o dofinansowanie na terenie województwa </w:t>
            </w:r>
            <w:proofErr w:type="gramStart"/>
            <w:r w:rsidRPr="00DB7ADA">
              <w:rPr>
                <w:rFonts w:eastAsia="Times New Roman" w:cs="Calibri"/>
                <w:color w:val="000000"/>
                <w:sz w:val="24"/>
                <w:szCs w:val="24"/>
              </w:rPr>
              <w:t>dolnośląskiego co</w:t>
            </w:r>
            <w:proofErr w:type="gramEnd"/>
            <w:r w:rsidRPr="00DB7ADA">
              <w:rPr>
                <w:rFonts w:eastAsia="Times New Roman" w:cs="Calibri"/>
                <w:color w:val="000000"/>
                <w:sz w:val="24"/>
                <w:szCs w:val="24"/>
              </w:rPr>
              <w:t xml:space="preserve"> najmniej 2 przedsięwzięcia w obszarze i dla grupy docelowej objętej interwencją projektową, w ramach których osiągnął zakładane we wniosku o dofinansowanie rezultaty?</w:t>
            </w:r>
          </w:p>
          <w:p w:rsidR="00DB7ADA" w:rsidRPr="000579D9" w:rsidRDefault="00DB7ADA" w:rsidP="00DB7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  <w:p w:rsidR="00267DBD" w:rsidRPr="000A16A2" w:rsidRDefault="00DB7ADA" w:rsidP="00DB7AD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DB7ADA">
              <w:rPr>
                <w:rFonts w:asciiTheme="minorHAnsi" w:hAnsiTheme="minorHAnsi" w:cstheme="minorHAnsi"/>
                <w:sz w:val="18"/>
                <w:szCs w:val="18"/>
              </w:rPr>
              <w:t>Kryterium ma za zadanie premiować projektodawców posiadających doświadczenie w realizacji projektów na obszarze województwa dolnośląskiego. Obszar interwencji projektowej zostanie określony w regulaminie konkursu. Kryterium zostanie zweryfikowane na podstawie zapisów wniosku o dofinansowanie projektu.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693C1D" w:rsidRDefault="00DB7ADA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267DBD" w:rsidRPr="000668C2" w:rsidTr="00693C1D">
        <w:trPr>
          <w:gridAfter w:val="3"/>
          <w:wAfter w:w="3828" w:type="dxa"/>
          <w:trHeight w:val="1305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B059B5" w:rsidRDefault="00267DBD" w:rsidP="002D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punktowa: 0-</w:t>
            </w:r>
            <w:r w:rsidR="000A16A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10 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pkt.</w:t>
            </w:r>
          </w:p>
          <w:p w:rsidR="002D7AA7" w:rsidRPr="00DB7ADA" w:rsidRDefault="00DB7ADA" w:rsidP="00DB7AD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</w:t>
            </w:r>
            <w:r w:rsidR="002D7AA7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pkt. </w:t>
            </w:r>
            <w:r w:rsidR="000A16A2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–</w:t>
            </w:r>
            <w:r w:rsidR="00B059B5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</w:t>
            </w:r>
            <w:r w:rsidR="000A16A2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Wnioskodawca </w:t>
            </w:r>
            <w:proofErr w:type="gramStart"/>
            <w:r w:rsidR="000A16A2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zrealizował co</w:t>
            </w:r>
            <w:proofErr w:type="gramEnd"/>
            <w:r w:rsidR="000A16A2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najmniej 2 przedsięwzięcia</w:t>
            </w:r>
            <w:r w:rsidR="00B059B5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267DBD" w:rsidRPr="00DB7ADA" w:rsidRDefault="00DB7ADA" w:rsidP="00DB7AD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10 </w:t>
            </w:r>
            <w:r w:rsidR="002D7AA7" w:rsidRPr="00DB7ADA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pkt. - </w:t>
            </w:r>
            <w:r w:rsidR="000A16A2" w:rsidRPr="00DB7ADA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Wnioskodawca zrealizował powyżej dwóch przedsięwzięć.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900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DB7ADA" w:rsidRPr="00DB7ADA" w:rsidRDefault="00DB7ADA" w:rsidP="00DB7AD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ADA">
              <w:rPr>
                <w:rFonts w:eastAsia="Times New Roman" w:cs="Tahoma"/>
                <w:sz w:val="24"/>
                <w:szCs w:val="24"/>
              </w:rPr>
              <w:t xml:space="preserve">Czy we wniosku założono, że uczestnikami projektu </w:t>
            </w:r>
            <w:proofErr w:type="gramStart"/>
            <w:r w:rsidRPr="00DB7ADA">
              <w:rPr>
                <w:rFonts w:eastAsia="Times New Roman" w:cs="Tahoma"/>
                <w:sz w:val="24"/>
                <w:szCs w:val="24"/>
              </w:rPr>
              <w:t>będą w co</w:t>
            </w:r>
            <w:proofErr w:type="gramEnd"/>
            <w:r w:rsidRPr="00DB7ADA">
              <w:rPr>
                <w:rFonts w:eastAsia="Times New Roman" w:cs="Tahoma"/>
                <w:sz w:val="24"/>
                <w:szCs w:val="24"/>
              </w:rPr>
              <w:t xml:space="preserve"> najmniej </w:t>
            </w:r>
            <w:r w:rsidRPr="00DB7ADA">
              <w:rPr>
                <w:rFonts w:cs="Tahoma"/>
                <w:sz w:val="24"/>
                <w:szCs w:val="24"/>
              </w:rPr>
              <w:t>50</w:t>
            </w:r>
            <w:r w:rsidRPr="00DB7ADA">
              <w:rPr>
                <w:rFonts w:eastAsia="Times New Roman" w:cs="Tahoma"/>
                <w:sz w:val="24"/>
                <w:szCs w:val="24"/>
              </w:rPr>
              <w:t xml:space="preserve">% osoby </w:t>
            </w:r>
            <w:r w:rsidRPr="00DB7ADA">
              <w:rPr>
                <w:rFonts w:cs="Tahoma"/>
                <w:sz w:val="24"/>
                <w:szCs w:val="24"/>
              </w:rPr>
              <w:t xml:space="preserve">powyżej 50 roku życia oraz osoby o niskich kwalifikacjach? </w:t>
            </w:r>
          </w:p>
          <w:p w:rsidR="00DB7ADA" w:rsidRDefault="00DB7ADA" w:rsidP="00DB7ADA">
            <w:pPr>
              <w:snapToGri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DB7ADA" w:rsidRPr="00DB7ADA" w:rsidRDefault="00DB7ADA" w:rsidP="00DB7AD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B7ADA">
              <w:rPr>
                <w:rFonts w:asciiTheme="minorHAnsi" w:hAnsiTheme="minorHAnsi" w:cstheme="minorHAnsi"/>
                <w:sz w:val="18"/>
                <w:szCs w:val="18"/>
              </w:rPr>
              <w:t xml:space="preserve">Osoby powyżej 50 roku życia oraz osoby o niskich kwalifikacjach zostały zidentyfikowane na poziomie RPO WD 2014-2020 jako osoby w szczególnie trudnej sytuacji na rynku pracy.  </w:t>
            </w:r>
          </w:p>
          <w:p w:rsidR="00693C1D" w:rsidRPr="002341AF" w:rsidRDefault="00DB7ADA" w:rsidP="00DB7ADA">
            <w:pPr>
              <w:spacing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DB7ADA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 dofinansowanie projektu.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693C1D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267DBD" w:rsidRPr="000668C2" w:rsidTr="00693C1D">
        <w:trPr>
          <w:gridAfter w:val="3"/>
          <w:wAfter w:w="3828" w:type="dxa"/>
          <w:trHeight w:val="1200"/>
        </w:trPr>
        <w:tc>
          <w:tcPr>
            <w:tcW w:w="6636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D7AA7" w:rsidRPr="002D7AA7" w:rsidRDefault="00267DBD" w:rsidP="002D7AA7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2341AF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2D7AA7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– </w:t>
            </w:r>
            <w:r w:rsidR="002341AF" w:rsidRPr="002341AF">
              <w:rPr>
                <w:rFonts w:asciiTheme="minorHAnsi" w:hAnsiTheme="minorHAnsi" w:cstheme="minorHAnsi"/>
                <w:sz w:val="18"/>
                <w:szCs w:val="18"/>
              </w:rPr>
              <w:t xml:space="preserve">uczestnikami projektu </w:t>
            </w:r>
            <w:r w:rsidR="002341A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proofErr w:type="gramStart"/>
            <w:r w:rsidR="002341AF" w:rsidRPr="002341AF">
              <w:rPr>
                <w:rFonts w:asciiTheme="minorHAnsi" w:hAnsiTheme="minorHAnsi" w:cstheme="minorHAnsi"/>
                <w:sz w:val="18"/>
                <w:szCs w:val="18"/>
              </w:rPr>
              <w:t>będą w co</w:t>
            </w:r>
            <w:proofErr w:type="gramEnd"/>
            <w:r w:rsidR="002341AF" w:rsidRPr="002341AF">
              <w:rPr>
                <w:rFonts w:asciiTheme="minorHAnsi" w:hAnsiTheme="minorHAnsi" w:cstheme="minorHAnsi"/>
                <w:sz w:val="18"/>
                <w:szCs w:val="18"/>
              </w:rPr>
              <w:t xml:space="preserve"> najmniej 50% osoby powyżej 50 roku życia oraz osoby o niskich kwalifikacjach</w:t>
            </w:r>
          </w:p>
          <w:p w:rsidR="00267DBD" w:rsidRPr="002D7AA7" w:rsidRDefault="002341AF" w:rsidP="002D7AA7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  <w:r w:rsidR="002D7AA7" w:rsidRPr="002D7AA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pkt. - </w:t>
            </w:r>
            <w:r w:rsidRPr="002341AF">
              <w:rPr>
                <w:rFonts w:asciiTheme="minorHAnsi" w:hAnsiTheme="minorHAnsi" w:cstheme="minorHAnsi"/>
                <w:sz w:val="18"/>
                <w:szCs w:val="18"/>
              </w:rPr>
              <w:t xml:space="preserve">uczestnikami projektu </w:t>
            </w:r>
            <w:proofErr w:type="gramStart"/>
            <w:r w:rsidRPr="002341AF">
              <w:rPr>
                <w:rFonts w:asciiTheme="minorHAnsi" w:hAnsiTheme="minorHAnsi" w:cstheme="minorHAnsi"/>
                <w:sz w:val="18"/>
                <w:szCs w:val="18"/>
              </w:rPr>
              <w:t>będą w co</w:t>
            </w:r>
            <w:proofErr w:type="gramEnd"/>
            <w:r w:rsidRPr="002341AF">
              <w:rPr>
                <w:rFonts w:asciiTheme="minorHAnsi" w:hAnsiTheme="minorHAnsi" w:cstheme="minorHAnsi"/>
                <w:sz w:val="18"/>
                <w:szCs w:val="18"/>
              </w:rPr>
              <w:t xml:space="preserve"> najmniej 50% osoby powyżej 50 roku życia oraz osoby o niskich kwalifikacjach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341AF" w:rsidRPr="00DB7ADA" w:rsidRDefault="002341AF" w:rsidP="00DB7ADA">
            <w:pPr>
              <w:pStyle w:val="Akapitzlist"/>
              <w:numPr>
                <w:ilvl w:val="0"/>
                <w:numId w:val="2"/>
              </w:numPr>
              <w:spacing w:line="240" w:lineRule="auto"/>
              <w:ind w:left="37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B7ADA">
              <w:rPr>
                <w:rFonts w:asciiTheme="minorHAnsi" w:hAnsiTheme="minorHAnsi" w:cstheme="minorHAnsi"/>
                <w:color w:val="000000"/>
              </w:rPr>
              <w:t xml:space="preserve">Czy we wniosku o dofinansowanie projektu założono osiągnięcie wskaźnika efektywności zatrudnieniowej na </w:t>
            </w:r>
            <w:proofErr w:type="gramStart"/>
            <w:r w:rsidRPr="00DB7ADA">
              <w:rPr>
                <w:rFonts w:asciiTheme="minorHAnsi" w:hAnsiTheme="minorHAnsi" w:cstheme="minorHAnsi"/>
                <w:color w:val="000000"/>
              </w:rPr>
              <w:t>poziomie co</w:t>
            </w:r>
            <w:proofErr w:type="gramEnd"/>
            <w:r w:rsidRPr="00DB7ADA">
              <w:rPr>
                <w:rFonts w:asciiTheme="minorHAnsi" w:hAnsiTheme="minorHAnsi" w:cstheme="minorHAnsi"/>
                <w:color w:val="000000"/>
              </w:rPr>
              <w:t xml:space="preserve"> najmniej 75%?</w:t>
            </w:r>
          </w:p>
          <w:p w:rsidR="00693C1D" w:rsidRPr="002341AF" w:rsidRDefault="002341AF" w:rsidP="002341AF">
            <w:pPr>
              <w:spacing w:line="240" w:lineRule="auto"/>
              <w:jc w:val="both"/>
              <w:rPr>
                <w:rFonts w:eastAsia="Times New Roman" w:cs="Tahoma"/>
                <w:sz w:val="18"/>
                <w:szCs w:val="18"/>
              </w:rPr>
            </w:pPr>
            <w:r w:rsidRPr="002341AF">
              <w:rPr>
                <w:rFonts w:asciiTheme="minorHAnsi" w:hAnsiTheme="minorHAnsi" w:cstheme="minorHAnsi"/>
                <w:sz w:val="18"/>
                <w:szCs w:val="18"/>
              </w:rPr>
              <w:t>Kryterium przyczyni się do zwiększenia skuteczności realizowanego wsparcia. Ponadto kryterium pozytywnie wpłynie na trwałość osiąganych rezultatów i przyczyni się do zwiększenia aktywności zawodowej mieszkańców regionu. 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2341AF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693C1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 pkt.</w:t>
            </w:r>
            <w:r w:rsidR="00693C1D"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693C1D"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</w:t>
            </w:r>
            <w:r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we wniosku o dofinansowanie projektu 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nie założono osiągnięcia</w:t>
            </w:r>
            <w:r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wskaźnika efektywności zatrudnieniowej na </w:t>
            </w:r>
            <w:proofErr w:type="gramStart"/>
            <w:r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poziomie co</w:t>
            </w:r>
            <w:proofErr w:type="gramEnd"/>
            <w:r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najmniej 75%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5 pkt.- </w:t>
            </w:r>
            <w:r w:rsidR="002341AF"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we wniosku o dofinansowanie projektu </w:t>
            </w:r>
            <w:r w:rsid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nie założono osiągnięcia</w:t>
            </w:r>
            <w:r w:rsidR="002341AF"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wskaźnika efektywności zatrudnieniowej na </w:t>
            </w:r>
            <w:proofErr w:type="gramStart"/>
            <w:r w:rsidR="002341AF"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poziomie co</w:t>
            </w:r>
            <w:proofErr w:type="gramEnd"/>
            <w:r w:rsidR="002341AF" w:rsidRPr="002341AF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najmniej 75%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0A16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1"/>
          <w:wAfter w:w="1276" w:type="dxa"/>
          <w:trHeight w:val="765"/>
        </w:trPr>
        <w:tc>
          <w:tcPr>
            <w:tcW w:w="663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trHeight w:val="843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UZASADNIENIE OCENY SPEŁNIANIA KRYTERIÓW PREMIUJĄCYCH (WYPEŁNIĆ W 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PRZYPADKU GDY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CO NAJMNIEJ JEDNO KRYTERIUM UZNANO ZA CZĘŚCIOWO SPEŁNIONE ALBO NIESPEŁNIONE)</w:t>
            </w:r>
          </w:p>
        </w:tc>
        <w:tc>
          <w:tcPr>
            <w:tcW w:w="1276" w:type="dxa"/>
            <w:vAlign w:val="center"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0A16A2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LICZBA PUNKTÓW I DECYZJA O MOŻLIWOŚCI REKOMENDOWANIA DO DOFINANSOWANIA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 PUNKTÓW PRZYZNANYCH W CZĘŚCI B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0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</w:t>
            </w:r>
            <w:proofErr w:type="gramStart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wypełnić jeżeli</w:t>
            </w:r>
            <w:proofErr w:type="gramEnd"/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WYPEŁNIĆ JEŻELI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POWYŻEJ 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693C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693C1D" w:rsidRPr="000668C2" w:rsidTr="00693C1D">
        <w:trPr>
          <w:gridAfter w:val="3"/>
          <w:wAfter w:w="3828" w:type="dxa"/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70"/>
        </w:trPr>
        <w:tc>
          <w:tcPr>
            <w:tcW w:w="5378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693C1D" w:rsidRPr="000668C2" w:rsidTr="00693C1D">
        <w:trPr>
          <w:gridAfter w:val="3"/>
          <w:wAfter w:w="3828" w:type="dxa"/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615"/>
        </w:trPr>
        <w:tc>
          <w:tcPr>
            <w:tcW w:w="53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693C1D" w:rsidRPr="000668C2" w:rsidTr="00693C1D">
        <w:trPr>
          <w:gridAfter w:val="3"/>
          <w:wAfter w:w="3828" w:type="dxa"/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proofErr w:type="gramStart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</w:t>
            </w:r>
            <w:proofErr w:type="gramEnd"/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dotyczy warunek 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7C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</w:t>
            </w:r>
            <w:proofErr w:type="gramEnd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 xml:space="preserve">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proofErr w:type="gramStart"/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67DBD" w:rsidRPr="000668C2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</w:pPr>
    </w:p>
    <w:p w:rsidR="002F4AAD" w:rsidRDefault="002F4AAD"/>
    <w:sectPr w:rsidR="002F4AAD" w:rsidSect="00B059B5"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53" w:rsidRDefault="00D91B53" w:rsidP="00C87C96">
      <w:pPr>
        <w:spacing w:after="0" w:line="240" w:lineRule="auto"/>
      </w:pPr>
      <w:r>
        <w:separator/>
      </w:r>
    </w:p>
  </w:endnote>
  <w:endnote w:type="continuationSeparator" w:id="0">
    <w:p w:rsidR="00D91B53" w:rsidRDefault="00D91B53" w:rsidP="00C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A2" w:rsidRDefault="000A16A2" w:rsidP="00B059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0A16A2" w:rsidRDefault="000A16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A2" w:rsidRDefault="000A16A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7CFF">
      <w:rPr>
        <w:noProof/>
      </w:rPr>
      <w:t>6</w:t>
    </w:r>
    <w:r>
      <w:rPr>
        <w:noProof/>
      </w:rPr>
      <w:fldChar w:fldCharType="end"/>
    </w:r>
  </w:p>
  <w:p w:rsidR="000A16A2" w:rsidRPr="00F00EB4" w:rsidRDefault="000A16A2" w:rsidP="00B059B5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53" w:rsidRDefault="00D91B53" w:rsidP="00C87C96">
      <w:pPr>
        <w:spacing w:after="0" w:line="240" w:lineRule="auto"/>
      </w:pPr>
      <w:r>
        <w:separator/>
      </w:r>
    </w:p>
  </w:footnote>
  <w:footnote w:type="continuationSeparator" w:id="0">
    <w:p w:rsidR="00D91B53" w:rsidRDefault="00D91B53" w:rsidP="00C8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A2" w:rsidRPr="00A3240B" w:rsidRDefault="00BD7CFF" w:rsidP="00B059B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0.85pt;height:73.75pt;visibility:visible">
          <v:imagedata r:id="rId1" o:title=""/>
        </v:shape>
      </w:pict>
    </w:r>
  </w:p>
  <w:p w:rsidR="000A16A2" w:rsidRDefault="000A16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AC"/>
    <w:multiLevelType w:val="hybridMultilevel"/>
    <w:tmpl w:val="77B4BCFA"/>
    <w:lvl w:ilvl="0" w:tplc="73AC0A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8E5"/>
    <w:multiLevelType w:val="hybridMultilevel"/>
    <w:tmpl w:val="C4126632"/>
    <w:lvl w:ilvl="0" w:tplc="2398C7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AB0"/>
    <w:multiLevelType w:val="hybridMultilevel"/>
    <w:tmpl w:val="A59E18AA"/>
    <w:lvl w:ilvl="0" w:tplc="F29AC8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463B"/>
    <w:multiLevelType w:val="hybridMultilevel"/>
    <w:tmpl w:val="6422D11A"/>
    <w:lvl w:ilvl="0" w:tplc="516AB9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EB2"/>
    <w:multiLevelType w:val="hybridMultilevel"/>
    <w:tmpl w:val="231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7732"/>
    <w:multiLevelType w:val="hybridMultilevel"/>
    <w:tmpl w:val="10CA6DFE"/>
    <w:lvl w:ilvl="0" w:tplc="D36083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9BA"/>
    <w:multiLevelType w:val="hybridMultilevel"/>
    <w:tmpl w:val="21FC36E4"/>
    <w:lvl w:ilvl="0" w:tplc="9378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47B4"/>
    <w:multiLevelType w:val="hybridMultilevel"/>
    <w:tmpl w:val="0F38259A"/>
    <w:lvl w:ilvl="0" w:tplc="8BDAD0BA">
      <w:start w:val="10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BD"/>
    <w:rsid w:val="000A16A2"/>
    <w:rsid w:val="00160040"/>
    <w:rsid w:val="002341AF"/>
    <w:rsid w:val="00267DBD"/>
    <w:rsid w:val="002D7AA7"/>
    <w:rsid w:val="002F4AAD"/>
    <w:rsid w:val="002F7B4F"/>
    <w:rsid w:val="00573794"/>
    <w:rsid w:val="005B503D"/>
    <w:rsid w:val="006326BF"/>
    <w:rsid w:val="00693C1D"/>
    <w:rsid w:val="007C0A39"/>
    <w:rsid w:val="00857CB3"/>
    <w:rsid w:val="00904B1B"/>
    <w:rsid w:val="00A65BD1"/>
    <w:rsid w:val="00AB4124"/>
    <w:rsid w:val="00AF3BE0"/>
    <w:rsid w:val="00B059B5"/>
    <w:rsid w:val="00B6633F"/>
    <w:rsid w:val="00BD7CFF"/>
    <w:rsid w:val="00C87C96"/>
    <w:rsid w:val="00D91B53"/>
    <w:rsid w:val="00DB5BAC"/>
    <w:rsid w:val="00DB7ADA"/>
    <w:rsid w:val="00E251A4"/>
    <w:rsid w:val="00E91908"/>
    <w:rsid w:val="00F67B17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267D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67DBD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DBD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267DB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B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7D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7C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8FC10-BF02-4726-97AC-5E83173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2470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Paweł Ćwięka</cp:lastModifiedBy>
  <cp:revision>9</cp:revision>
  <cp:lastPrinted>2015-10-23T11:44:00Z</cp:lastPrinted>
  <dcterms:created xsi:type="dcterms:W3CDTF">2015-10-21T06:28:00Z</dcterms:created>
  <dcterms:modified xsi:type="dcterms:W3CDTF">2015-11-17T06:49:00Z</dcterms:modified>
</cp:coreProperties>
</file>