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2" w:rsidRPr="00404122" w:rsidRDefault="00404122" w:rsidP="0040412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6.11.2015 r. (Uchwała  nr 17/15 KM RPO WD) obowiązujących w naborze RPDS.04.03.01-IZ.00-02-031/15</w:t>
      </w:r>
    </w:p>
    <w:p w:rsidR="00404122" w:rsidRDefault="00404122"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
        <w:tblW w:w="14567" w:type="dxa"/>
        <w:tblInd w:w="283" w:type="dxa"/>
        <w:tblLook w:val="04A0" w:firstRow="1" w:lastRow="0" w:firstColumn="1" w:lastColumn="0" w:noHBand="0" w:noVBand="1"/>
      </w:tblPr>
      <w:tblGrid>
        <w:gridCol w:w="904"/>
        <w:gridCol w:w="3512"/>
        <w:gridCol w:w="6112"/>
        <w:gridCol w:w="4039"/>
      </w:tblGrid>
      <w:tr w:rsidR="00883846" w:rsidRPr="00883846" w:rsidTr="00A8492C">
        <w:trPr>
          <w:trHeight w:val="432"/>
        </w:trPr>
        <w:tc>
          <w:tcPr>
            <w:tcW w:w="904"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Lp.</w:t>
            </w:r>
          </w:p>
        </w:tc>
        <w:tc>
          <w:tcPr>
            <w:tcW w:w="35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Nazwa kryterium</w:t>
            </w:r>
          </w:p>
        </w:tc>
        <w:tc>
          <w:tcPr>
            <w:tcW w:w="6112" w:type="dxa"/>
          </w:tcPr>
          <w:p w:rsidR="00883846" w:rsidRPr="00883846" w:rsidRDefault="00883846" w:rsidP="00883846">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883846" w:rsidRPr="00883846" w:rsidRDefault="00883846" w:rsidP="00883846">
            <w:pPr>
              <w:spacing w:after="120"/>
              <w:jc w:val="center"/>
              <w:rPr>
                <w:rFonts w:eastAsia="Times New Roman" w:cs="Tahoma"/>
                <w:b/>
                <w:kern w:val="1"/>
                <w:sz w:val="54"/>
                <w:szCs w:val="32"/>
              </w:rPr>
            </w:pPr>
            <w:r w:rsidRPr="00883846">
              <w:rPr>
                <w:rFonts w:eastAsia="Times New Roman" w:cs="Arial"/>
                <w:b/>
                <w:kern w:val="1"/>
              </w:rPr>
              <w:t>Opis znaczenia kryterium</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1</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883846" w:rsidRPr="00883846" w:rsidRDefault="00883846" w:rsidP="00883846">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sidR="001929ED">
              <w:rPr>
                <w:rFonts w:eastAsia="Times New Roman" w:cs="Arial"/>
                <w:kern w:val="1"/>
              </w:rPr>
              <w:br/>
            </w:r>
            <w:r w:rsidRPr="00883846">
              <w:rPr>
                <w:rFonts w:eastAsia="Times New Roman" w:cs="Arial"/>
                <w:kern w:val="1"/>
              </w:rPr>
              <w:t xml:space="preserve">z </w:t>
            </w:r>
            <w:r w:rsidR="00A8492C">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sidR="001929ED">
              <w:rPr>
                <w:rFonts w:eastAsia="Times New Roman" w:cs="Arial"/>
                <w:kern w:val="1"/>
              </w:rPr>
              <w:t>.</w:t>
            </w:r>
          </w:p>
          <w:p w:rsidR="00883846" w:rsidRPr="00883846" w:rsidRDefault="00883846" w:rsidP="00883846">
            <w:pPr>
              <w:rPr>
                <w:rFonts w:eastAsia="Times New Roman" w:cs="Arial"/>
                <w:kern w:val="1"/>
              </w:rPr>
            </w:pPr>
          </w:p>
        </w:tc>
        <w:tc>
          <w:tcPr>
            <w:tcW w:w="4039" w:type="dxa"/>
          </w:tcPr>
          <w:p w:rsidR="00883846" w:rsidRPr="00883846" w:rsidRDefault="00883846" w:rsidP="00883846">
            <w:pPr>
              <w:jc w:val="center"/>
              <w:rPr>
                <w:rFonts w:eastAsia="Times New Roman" w:cs="Arial"/>
                <w:kern w:val="1"/>
              </w:rPr>
            </w:pPr>
          </w:p>
          <w:p w:rsidR="00883846" w:rsidRPr="00883846" w:rsidRDefault="00883846" w:rsidP="00883846">
            <w:pPr>
              <w:jc w:val="center"/>
              <w:rPr>
                <w:rFonts w:eastAsia="Times New Roman" w:cs="Arial"/>
                <w:kern w:val="1"/>
              </w:rPr>
            </w:pPr>
            <w:r w:rsidRPr="00883846">
              <w:rPr>
                <w:rFonts w:eastAsia="Times New Roman" w:cs="Arial"/>
                <w:kern w:val="1"/>
              </w:rPr>
              <w:t>Tak/Nie</w:t>
            </w:r>
          </w:p>
          <w:p w:rsidR="00883846" w:rsidRPr="00883846" w:rsidRDefault="00883846" w:rsidP="00883846">
            <w:pPr>
              <w:jc w:val="center"/>
              <w:rPr>
                <w:rFonts w:eastAsia="Times New Roman" w:cs="Arial"/>
                <w:kern w:val="1"/>
              </w:rPr>
            </w:pPr>
          </w:p>
          <w:p w:rsidR="00883846" w:rsidRPr="00883846" w:rsidRDefault="00883846" w:rsidP="00883846">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2522"/>
        </w:trPr>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2</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sidR="003246C8">
              <w:rPr>
                <w:rFonts w:eastAsia="Times New Roman" w:cs="Arial"/>
                <w:kern w:val="1"/>
              </w:rPr>
              <w:t>,</w:t>
            </w:r>
            <w:r w:rsidRPr="00883846">
              <w:rPr>
                <w:rFonts w:eastAsia="Times New Roman" w:cs="Arial"/>
                <w:kern w:val="1"/>
              </w:rPr>
              <w:t xml:space="preserve"> które odpowiadają zakresowi projektu) określone w Regulaminie danego konkursu.</w:t>
            </w:r>
          </w:p>
          <w:p w:rsidR="00883846" w:rsidRPr="00883846" w:rsidRDefault="00883846" w:rsidP="00883846">
            <w:pPr>
              <w:jc w:val="both"/>
              <w:rPr>
                <w:rFonts w:eastAsia="Times New Roman" w:cs="Arial"/>
                <w:kern w:val="1"/>
              </w:rPr>
            </w:pPr>
          </w:p>
          <w:p w:rsidR="00883846" w:rsidRPr="00883846" w:rsidRDefault="00883846" w:rsidP="00883846">
            <w:pPr>
              <w:spacing w:after="120"/>
              <w:jc w:val="both"/>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spacing w:after="120"/>
              <w:jc w:val="center"/>
              <w:rPr>
                <w:rFonts w:eastAsia="Times New Roman" w:cs="Arial"/>
                <w:b/>
                <w:kern w:val="1"/>
              </w:rPr>
            </w:pPr>
            <w:r w:rsidRPr="00883846">
              <w:rPr>
                <w:rFonts w:cs="Arial"/>
                <w:b/>
                <w:sz w:val="20"/>
                <w:szCs w:val="20"/>
              </w:rPr>
              <w:t>Możliwości jednorazowej korekty</w:t>
            </w:r>
          </w:p>
        </w:tc>
      </w:tr>
      <w:tr w:rsidR="00883846" w:rsidRPr="00883846" w:rsidTr="00A8492C">
        <w:trPr>
          <w:trHeight w:val="426"/>
        </w:trPr>
        <w:tc>
          <w:tcPr>
            <w:tcW w:w="904" w:type="dxa"/>
          </w:tcPr>
          <w:p w:rsidR="00883846" w:rsidRPr="00883846" w:rsidRDefault="00B66F18" w:rsidP="00B66F18">
            <w:pPr>
              <w:spacing w:after="120"/>
              <w:jc w:val="center"/>
              <w:rPr>
                <w:rFonts w:eastAsia="Times New Roman" w:cs="Arial"/>
                <w:kern w:val="1"/>
              </w:rPr>
            </w:pPr>
            <w:r>
              <w:rPr>
                <w:rFonts w:eastAsia="Times New Roman" w:cs="Arial"/>
                <w:kern w:val="1"/>
              </w:rPr>
              <w:lastRenderedPageBreak/>
              <w:t>3</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dla określonych kategorii kosztów</w:t>
            </w:r>
          </w:p>
        </w:tc>
        <w:tc>
          <w:tcPr>
            <w:tcW w:w="6112" w:type="dxa"/>
          </w:tcPr>
          <w:p w:rsidR="00883846" w:rsidRPr="00883846" w:rsidRDefault="00883846" w:rsidP="00883846">
            <w:pPr>
              <w:jc w:val="both"/>
              <w:rPr>
                <w:rFonts w:eastAsia="Times New Roman" w:cs="Arial"/>
                <w:kern w:val="1"/>
              </w:rPr>
            </w:pPr>
            <w:r w:rsidRPr="00883846">
              <w:rPr>
                <w:rFonts w:eastAsia="Times New Roman" w:cs="Arial"/>
                <w:kern w:val="1"/>
              </w:rPr>
              <w:t xml:space="preserve">W ramach tego kryterium weryfikowane jest, czy we wniosku </w:t>
            </w:r>
            <w:r w:rsidR="00210567">
              <w:rPr>
                <w:rFonts w:eastAsia="Times New Roman" w:cs="Arial"/>
                <w:kern w:val="1"/>
              </w:rPr>
              <w:br/>
            </w:r>
            <w:r w:rsidRPr="00883846">
              <w:rPr>
                <w:rFonts w:eastAsia="Times New Roman" w:cs="Arial"/>
                <w:kern w:val="1"/>
              </w:rPr>
              <w:t>o dofinansowanie nie przekroczono limitów dla określonych kategorii kosztów.</w:t>
            </w:r>
          </w:p>
          <w:p w:rsidR="00883846" w:rsidRPr="00883846" w:rsidRDefault="00883846" w:rsidP="00883846">
            <w:pPr>
              <w:rPr>
                <w:rFonts w:eastAsia="Times New Roman" w:cs="Arial"/>
                <w:kern w:val="1"/>
              </w:rPr>
            </w:pPr>
          </w:p>
          <w:p w:rsidR="00883846" w:rsidRPr="00883846" w:rsidRDefault="00883846" w:rsidP="00883846">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sidR="00210567">
              <w:rPr>
                <w:rFonts w:eastAsia="Times New Roman" w:cs="Tahoma"/>
                <w:sz w:val="16"/>
                <w:szCs w:val="16"/>
              </w:rPr>
              <w:br/>
            </w:r>
            <w:r w:rsidRPr="00883846">
              <w:rPr>
                <w:rFonts w:eastAsia="Times New Roman" w:cs="Tahoma"/>
                <w:sz w:val="16"/>
                <w:szCs w:val="16"/>
              </w:rPr>
              <w:t xml:space="preserve">w załączniku nr 6 do SZOOP). </w:t>
            </w:r>
          </w:p>
          <w:p w:rsidR="00883846" w:rsidRPr="00883846" w:rsidRDefault="00883846" w:rsidP="00883846">
            <w:pPr>
              <w:rPr>
                <w:rFonts w:eastAsia="Times New Roman" w:cs="Tahoma"/>
                <w:sz w:val="16"/>
                <w:szCs w:val="16"/>
              </w:rPr>
            </w:pPr>
          </w:p>
          <w:p w:rsidR="00883846" w:rsidRPr="00883846" w:rsidRDefault="00883846" w:rsidP="00883846">
            <w:pPr>
              <w:rPr>
                <w:rFonts w:eastAsia="Times New Roman" w:cs="Arial"/>
                <w:kern w:val="1"/>
              </w:rPr>
            </w:pPr>
          </w:p>
        </w:tc>
        <w:tc>
          <w:tcPr>
            <w:tcW w:w="4039" w:type="dxa"/>
          </w:tcPr>
          <w:p w:rsidR="00883846" w:rsidRPr="00883846" w:rsidRDefault="00883846" w:rsidP="00883846">
            <w:pPr>
              <w:spacing w:after="12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4</w:t>
            </w:r>
            <w:r w:rsidR="00883846" w:rsidRPr="00883846">
              <w:rPr>
                <w:rFonts w:eastAsia="Times New Roman" w:cs="Arial"/>
                <w:kern w:val="1"/>
              </w:rPr>
              <w:t>.</w:t>
            </w:r>
          </w:p>
        </w:tc>
        <w:tc>
          <w:tcPr>
            <w:tcW w:w="3512" w:type="dxa"/>
          </w:tcPr>
          <w:p w:rsidR="00883846" w:rsidRPr="00A8492C" w:rsidRDefault="00883846" w:rsidP="00883846">
            <w:pPr>
              <w:spacing w:after="120"/>
              <w:rPr>
                <w:rFonts w:eastAsia="Times New Roman" w:cs="Arial"/>
                <w:b/>
                <w:kern w:val="1"/>
              </w:rPr>
            </w:pPr>
            <w:r w:rsidRPr="00A8492C">
              <w:rPr>
                <w:rFonts w:eastAsia="Times New Roman" w:cs="Arial"/>
                <w:b/>
                <w:kern w:val="1"/>
              </w:rPr>
              <w:t>Kwalifikowalność typu projektu</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sidR="00210567">
              <w:rPr>
                <w:rFonts w:eastAsia="Times New Roman" w:cs="Arial"/>
                <w:kern w:val="1"/>
              </w:rPr>
              <w:t xml:space="preserve">ny z typem projektów wskazanym </w:t>
            </w:r>
            <w:r w:rsidRPr="00883846">
              <w:rPr>
                <w:rFonts w:eastAsia="Times New Roman" w:cs="Arial"/>
                <w:kern w:val="1"/>
              </w:rPr>
              <w:t>w regulaminie danego konkursu.</w:t>
            </w:r>
          </w:p>
          <w:p w:rsidR="00883846" w:rsidRPr="00883846" w:rsidRDefault="00883846" w:rsidP="00883846">
            <w:pPr>
              <w:autoSpaceDE w:val="0"/>
              <w:autoSpaceDN w:val="0"/>
              <w:adjustRightInd w:val="0"/>
              <w:rPr>
                <w:rFonts w:eastAsia="Times New Roman" w:cs="Arial"/>
                <w:kern w:val="1"/>
                <w:sz w:val="16"/>
                <w:szCs w:val="16"/>
              </w:rPr>
            </w:pPr>
          </w:p>
          <w:p w:rsidR="00883846" w:rsidRPr="00883846" w:rsidRDefault="00883846" w:rsidP="00883846">
            <w:pPr>
              <w:autoSpaceDE w:val="0"/>
              <w:autoSpaceDN w:val="0"/>
              <w:adjustRightIn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cs="Arial"/>
                <w:b/>
                <w:sz w:val="20"/>
                <w:szCs w:val="20"/>
              </w:rPr>
            </w:pPr>
          </w:p>
        </w:tc>
      </w:tr>
      <w:tr w:rsidR="00883846" w:rsidRPr="00883846" w:rsidTr="00A8492C">
        <w:tc>
          <w:tcPr>
            <w:tcW w:w="904" w:type="dxa"/>
          </w:tcPr>
          <w:p w:rsidR="00883846" w:rsidRPr="00883846" w:rsidRDefault="00B66F18" w:rsidP="00883846">
            <w:pPr>
              <w:spacing w:after="120"/>
              <w:jc w:val="center"/>
              <w:rPr>
                <w:rFonts w:eastAsia="Times New Roman" w:cs="Arial"/>
                <w:kern w:val="1"/>
              </w:rPr>
            </w:pPr>
            <w:r>
              <w:rPr>
                <w:rFonts w:eastAsia="Times New Roman" w:cs="Arial"/>
                <w:kern w:val="1"/>
              </w:rPr>
              <w:t>5</w:t>
            </w:r>
            <w:r w:rsidR="00883846" w:rsidRPr="00883846">
              <w:rPr>
                <w:rFonts w:eastAsia="Times New Roman" w:cs="Arial"/>
                <w:kern w:val="1"/>
              </w:rPr>
              <w:t>.</w:t>
            </w:r>
          </w:p>
        </w:tc>
        <w:tc>
          <w:tcPr>
            <w:tcW w:w="3512" w:type="dxa"/>
          </w:tcPr>
          <w:p w:rsidR="00883846" w:rsidRPr="00A8492C" w:rsidRDefault="00883846" w:rsidP="00883846">
            <w:pPr>
              <w:snapToGrid w:val="0"/>
              <w:rPr>
                <w:rFonts w:eastAsia="Times New Roman" w:cs="Arial"/>
                <w:b/>
                <w:kern w:val="1"/>
              </w:rPr>
            </w:pPr>
            <w:r w:rsidRPr="00A8492C">
              <w:rPr>
                <w:rFonts w:eastAsia="Times New Roman" w:cs="Arial"/>
                <w:b/>
                <w:kern w:val="1"/>
              </w:rPr>
              <w:t>Kwalifikowalność wnioskodawcy</w:t>
            </w:r>
          </w:p>
          <w:p w:rsidR="00883846" w:rsidRPr="00A8492C" w:rsidRDefault="00883846" w:rsidP="00883846">
            <w:pPr>
              <w:spacing w:after="120"/>
              <w:rPr>
                <w:rFonts w:eastAsia="Times New Roman" w:cs="Arial"/>
                <w:b/>
                <w:kern w:val="1"/>
              </w:rPr>
            </w:pPr>
          </w:p>
        </w:tc>
        <w:tc>
          <w:tcPr>
            <w:tcW w:w="6112" w:type="dxa"/>
          </w:tcPr>
          <w:p w:rsidR="00883846" w:rsidRPr="00883846" w:rsidRDefault="00883846" w:rsidP="00883846">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sidR="00210567">
              <w:rPr>
                <w:rFonts w:eastAsia="Times New Roman" w:cs="Arial"/>
                <w:kern w:val="1"/>
              </w:rPr>
              <w:br/>
            </w:r>
            <w:r w:rsidRPr="00883846">
              <w:rPr>
                <w:rFonts w:eastAsia="Times New Roman" w:cs="Arial"/>
                <w:kern w:val="1"/>
              </w:rPr>
              <w:t>w projekcie (weryfikowanie tego aspektu nastąpi na podstawie podpisanego oświadczenia Wnioskodawcy)</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Brak możliwości korekty</w:t>
            </w:r>
          </w:p>
          <w:p w:rsidR="00883846" w:rsidRPr="00883846" w:rsidRDefault="00883846" w:rsidP="00883846">
            <w:pPr>
              <w:autoSpaceDE w:val="0"/>
              <w:autoSpaceDN w:val="0"/>
              <w:adjustRightInd w:val="0"/>
              <w:jc w:val="center"/>
              <w:rPr>
                <w:rFonts w:eastAsia="Times New Roman" w:cs="Arial"/>
                <w:b/>
                <w:kern w:val="1"/>
              </w:rPr>
            </w:pPr>
          </w:p>
        </w:tc>
      </w:tr>
      <w:tr w:rsidR="00883846" w:rsidRPr="00883846" w:rsidTr="005A46DD">
        <w:tc>
          <w:tcPr>
            <w:tcW w:w="904" w:type="dxa"/>
          </w:tcPr>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p w:rsidR="00883846" w:rsidRPr="00883846" w:rsidRDefault="00B66F18" w:rsidP="005A46DD">
            <w:pPr>
              <w:spacing w:after="120"/>
              <w:jc w:val="center"/>
              <w:rPr>
                <w:rFonts w:eastAsia="Times New Roman" w:cs="Arial"/>
                <w:kern w:val="1"/>
              </w:rPr>
            </w:pPr>
            <w:r>
              <w:rPr>
                <w:rFonts w:eastAsia="Times New Roman" w:cs="Arial"/>
                <w:kern w:val="1"/>
              </w:rPr>
              <w:t>6</w:t>
            </w:r>
            <w:r w:rsidR="00883846" w:rsidRPr="00883846">
              <w:rPr>
                <w:rFonts w:eastAsia="Times New Roman" w:cs="Arial"/>
                <w:kern w:val="1"/>
              </w:rPr>
              <w:t>.</w:t>
            </w:r>
          </w:p>
        </w:tc>
        <w:tc>
          <w:tcPr>
            <w:tcW w:w="3512" w:type="dxa"/>
          </w:tcPr>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ust. 3 lit. e) i f)</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Rozporządzenia</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Parlamentu</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883846" w:rsidRPr="00A8492C" w:rsidRDefault="00883846" w:rsidP="00883846">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883846" w:rsidRPr="00A8492C" w:rsidRDefault="00883846" w:rsidP="00883846">
            <w:pPr>
              <w:snapToGrid w:val="0"/>
              <w:jc w:val="both"/>
              <w:rPr>
                <w:rFonts w:eastAsia="Times New Roman" w:cs="Arial"/>
                <w:b/>
                <w:kern w:val="1"/>
              </w:rPr>
            </w:pPr>
            <w:r w:rsidRPr="00A8492C">
              <w:rPr>
                <w:rFonts w:eastAsia="Times New Roman" w:cs="Arial"/>
                <w:b/>
                <w:kern w:val="1"/>
              </w:rPr>
              <w:t>17 grudnia 2013 r.</w:t>
            </w:r>
          </w:p>
        </w:tc>
        <w:tc>
          <w:tcPr>
            <w:tcW w:w="6112" w:type="dxa"/>
          </w:tcPr>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sidR="00210567">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sidR="00210567">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883846" w:rsidRPr="00883846" w:rsidRDefault="00883846" w:rsidP="00883846">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sidR="00210567">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sidR="00210567">
              <w:rPr>
                <w:rFonts w:cs="Arial"/>
                <w:u w:val="single"/>
              </w:rPr>
              <w:br/>
            </w:r>
            <w:r w:rsidRPr="00883846">
              <w:rPr>
                <w:rFonts w:cs="Arial"/>
                <w:u w:val="single"/>
              </w:rPr>
              <w:t xml:space="preserve">z przepisami prawa wspólnotowego i krajowego, jednakże dla  określonego zakresu wykryto uchybienia to czy Wnioskodawca zobowiązał się poddać ewentualnym konsekwencjom finansowym z tytułu ww. uchybień oraz wyłączyć </w:t>
            </w:r>
            <w:r w:rsidR="001929ED">
              <w:rPr>
                <w:rFonts w:cs="Arial"/>
                <w:u w:val="single"/>
              </w:rPr>
              <w:br/>
            </w:r>
            <w:r w:rsidRPr="00883846">
              <w:rPr>
                <w:rFonts w:cs="Arial"/>
                <w:u w:val="single"/>
              </w:rPr>
              <w:t>z kwalifikowalności właściwą część wydatków (na etapie podpisywania umowy o dofinansowanie), odpowiadającą uchybieniom.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sidR="001929ED">
              <w:rPr>
                <w:rFonts w:eastAsia="Times New Roman" w:cs="Arial"/>
                <w:kern w:val="1"/>
                <w:u w:val="single"/>
              </w:rPr>
              <w:br/>
            </w:r>
            <w:r w:rsidRPr="00883846">
              <w:rPr>
                <w:rFonts w:eastAsia="Times New Roman" w:cs="Arial"/>
                <w:kern w:val="1"/>
                <w:u w:val="single"/>
              </w:rPr>
              <w:t xml:space="preserve">w następstwie przeniesienia działalności produkcyjnej poza obszar </w:t>
            </w:r>
            <w:r w:rsidRPr="00883846">
              <w:rPr>
                <w:rFonts w:eastAsia="Times New Roman" w:cs="Arial"/>
                <w:kern w:val="1"/>
                <w:u w:val="single"/>
              </w:rPr>
              <w:lastRenderedPageBreak/>
              <w:t>objęty programem</w:t>
            </w:r>
          </w:p>
          <w:p w:rsidR="00883846" w:rsidRPr="00883846" w:rsidRDefault="00883846" w:rsidP="00883846">
            <w:pPr>
              <w:autoSpaceDE w:val="0"/>
              <w:autoSpaceDN w:val="0"/>
              <w:adjustRightInd w:val="0"/>
              <w:jc w:val="both"/>
              <w:rPr>
                <w:rFonts w:eastAsia="Times New Roman" w:cs="Arial"/>
                <w:kern w:val="1"/>
                <w:u w:val="single"/>
              </w:rPr>
            </w:pPr>
          </w:p>
          <w:p w:rsidR="00883846" w:rsidRPr="00883846" w:rsidRDefault="00883846" w:rsidP="00883846">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001929ED">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883846" w:rsidRPr="00883846" w:rsidRDefault="00883846" w:rsidP="00883846">
            <w:pPr>
              <w:autoSpaceDE w:val="0"/>
              <w:autoSpaceDN w:val="0"/>
              <w:adjustRightInd w:val="0"/>
              <w:jc w:val="both"/>
              <w:rPr>
                <w:rFonts w:eastAsia="Times New Roman" w:cs="Arial"/>
                <w:kern w:val="1"/>
              </w:rPr>
            </w:pPr>
          </w:p>
          <w:p w:rsidR="00883846" w:rsidRPr="00883846" w:rsidRDefault="00883846" w:rsidP="00883846">
            <w:pPr>
              <w:autoSpaceDE w:val="0"/>
              <w:autoSpaceDN w:val="0"/>
              <w:adjustRightInd w:val="0"/>
              <w:jc w:val="both"/>
              <w:rPr>
                <w:rFonts w:eastAsia="Times New Roman" w:cs="Arial"/>
                <w:kern w:val="1"/>
                <w:sz w:val="18"/>
                <w:szCs w:val="18"/>
              </w:rPr>
            </w:pPr>
          </w:p>
          <w:p w:rsidR="00883846" w:rsidRPr="00883846" w:rsidRDefault="00883846" w:rsidP="00883846">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883846" w:rsidRPr="00883846" w:rsidTr="005A46DD">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lastRenderedPageBreak/>
              <w:t>7</w:t>
            </w:r>
            <w:r w:rsidR="00883846" w:rsidRPr="00883846">
              <w:rPr>
                <w:rFonts w:eastAsia="Times New Roman" w:cs="Arial"/>
                <w:kern w:val="1"/>
              </w:rPr>
              <w:t>.</w:t>
            </w:r>
          </w:p>
          <w:p w:rsidR="00883846" w:rsidRPr="00883846" w:rsidRDefault="00883846" w:rsidP="005A46DD">
            <w:pPr>
              <w:spacing w:after="120"/>
              <w:jc w:val="center"/>
              <w:rPr>
                <w:rFonts w:eastAsia="Times New Roman" w:cs="Arial"/>
                <w:kern w:val="1"/>
              </w:rPr>
            </w:pP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Zakaz podwójnego 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883846" w:rsidRPr="00883846" w:rsidTr="005A46DD">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t>8</w:t>
            </w:r>
            <w:r w:rsidR="00883846" w:rsidRPr="00883846">
              <w:rPr>
                <w:rFonts w:eastAsia="Times New Roman" w:cs="Arial"/>
                <w:kern w:val="1"/>
              </w:rPr>
              <w:t>.</w:t>
            </w:r>
          </w:p>
        </w:tc>
        <w:tc>
          <w:tcPr>
            <w:tcW w:w="3512" w:type="dxa"/>
          </w:tcPr>
          <w:p w:rsidR="00883846" w:rsidRPr="00A8492C" w:rsidRDefault="00883846" w:rsidP="005A46DD">
            <w:pPr>
              <w:snapToGrid w:val="0"/>
              <w:rPr>
                <w:rFonts w:eastAsia="Times New Roman" w:cs="Arial"/>
                <w:b/>
                <w:kern w:val="1"/>
              </w:rPr>
            </w:pPr>
          </w:p>
          <w:p w:rsidR="00883846" w:rsidRPr="00A8492C" w:rsidRDefault="00883846" w:rsidP="005A46DD">
            <w:pPr>
              <w:snapToGrid w:val="0"/>
              <w:rPr>
                <w:rFonts w:eastAsia="Times New Roman" w:cs="Arial"/>
                <w:b/>
                <w:kern w:val="1"/>
              </w:rPr>
            </w:pPr>
            <w:r w:rsidRPr="00A8492C">
              <w:rPr>
                <w:rFonts w:eastAsia="Times New Roman" w:cs="Arial"/>
                <w:b/>
                <w:kern w:val="1"/>
              </w:rPr>
              <w:t xml:space="preserve">Kwalifikowalność  wydatków </w:t>
            </w:r>
            <w:r w:rsidR="003246C8">
              <w:rPr>
                <w:rFonts w:eastAsia="Times New Roman" w:cs="Arial"/>
                <w:b/>
                <w:kern w:val="1"/>
              </w:rPr>
              <w:br/>
            </w:r>
            <w:r w:rsidRPr="00A8492C">
              <w:rPr>
                <w:rFonts w:eastAsia="Times New Roman" w:cs="Arial"/>
                <w:b/>
                <w:kern w:val="1"/>
              </w:rPr>
              <w:t>w ramach projektu</w:t>
            </w:r>
          </w:p>
        </w:tc>
        <w:tc>
          <w:tcPr>
            <w:tcW w:w="6112" w:type="dxa"/>
            <w:vAlign w:val="center"/>
          </w:tcPr>
          <w:p w:rsidR="00883846" w:rsidRPr="00883846" w:rsidRDefault="00883846" w:rsidP="001929ED">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sidR="001929ED">
              <w:rPr>
                <w:rFonts w:eastAsia="Times New Roman" w:cs="Arial"/>
                <w:kern w:val="1"/>
              </w:rPr>
              <w:br/>
            </w:r>
            <w:r w:rsidRPr="00883846">
              <w:rPr>
                <w:rFonts w:eastAsia="Times New Roman" w:cs="Arial"/>
                <w:kern w:val="1"/>
              </w:rPr>
              <w:t>w ramach projektu są kwalifikowane.</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sidR="001929ED">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b/>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883846" w:rsidRPr="00883846" w:rsidTr="005A46DD">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t>9</w:t>
            </w:r>
            <w:r w:rsidR="00883846" w:rsidRPr="00883846">
              <w:rPr>
                <w:rFonts w:eastAsia="Times New Roman" w:cs="Arial"/>
                <w:kern w:val="1"/>
              </w:rPr>
              <w:t>.</w:t>
            </w: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Maksymalny limit dofinansowania</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 poziomu dofinansowania projektu nie przekracza maksymalnych limitów przewidzianych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883846" w:rsidRPr="00883846" w:rsidTr="005A46DD">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lastRenderedPageBreak/>
              <w:t>10</w:t>
            </w:r>
            <w:r w:rsidR="00883846" w:rsidRPr="00883846">
              <w:rPr>
                <w:rFonts w:eastAsia="Times New Roman" w:cs="Arial"/>
                <w:kern w:val="1"/>
              </w:rPr>
              <w:t>.</w:t>
            </w:r>
          </w:p>
          <w:p w:rsidR="00883846" w:rsidRPr="00883846" w:rsidRDefault="00883846" w:rsidP="005A46DD">
            <w:pPr>
              <w:spacing w:after="120"/>
              <w:jc w:val="center"/>
              <w:rPr>
                <w:rFonts w:eastAsia="Times New Roman" w:cs="Arial"/>
                <w:kern w:val="1"/>
              </w:rPr>
            </w:pP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sidR="001929ED">
              <w:rPr>
                <w:rFonts w:cs="Arial"/>
                <w:sz w:val="20"/>
                <w:szCs w:val="20"/>
              </w:rPr>
              <w:t>.</w:t>
            </w:r>
          </w:p>
          <w:p w:rsidR="00883846" w:rsidRPr="00883846" w:rsidRDefault="00883846" w:rsidP="00883846">
            <w:pPr>
              <w:snapToGrid w:val="0"/>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Możliwości jednorazowej korekty</w:t>
            </w:r>
          </w:p>
          <w:p w:rsidR="00883846" w:rsidRPr="00883846" w:rsidRDefault="00883846" w:rsidP="00883846">
            <w:pPr>
              <w:autoSpaceDE w:val="0"/>
              <w:autoSpaceDN w:val="0"/>
              <w:adjustRightInd w:val="0"/>
              <w:jc w:val="center"/>
              <w:rPr>
                <w:rFonts w:eastAsia="Times New Roman" w:cs="Arial"/>
                <w:kern w:val="1"/>
              </w:rPr>
            </w:pPr>
          </w:p>
        </w:tc>
      </w:tr>
      <w:tr w:rsidR="00883846" w:rsidRPr="00883846" w:rsidTr="005A46DD">
        <w:tc>
          <w:tcPr>
            <w:tcW w:w="904" w:type="dxa"/>
          </w:tcPr>
          <w:p w:rsidR="00883846" w:rsidRPr="00883846" w:rsidRDefault="00883846" w:rsidP="005A46DD">
            <w:pPr>
              <w:spacing w:after="120"/>
              <w:jc w:val="center"/>
              <w:rPr>
                <w:rFonts w:eastAsia="Times New Roman" w:cs="Arial"/>
                <w:kern w:val="1"/>
              </w:rPr>
            </w:pPr>
            <w:r w:rsidRPr="00883846">
              <w:rPr>
                <w:rFonts w:eastAsia="Times New Roman" w:cs="Arial"/>
                <w:kern w:val="1"/>
              </w:rPr>
              <w:t>1</w:t>
            </w:r>
            <w:r w:rsidR="00B66F18">
              <w:rPr>
                <w:rFonts w:eastAsia="Times New Roman" w:cs="Arial"/>
                <w:kern w:val="1"/>
              </w:rPr>
              <w:t>1</w:t>
            </w:r>
            <w:r w:rsidRPr="00883846">
              <w:rPr>
                <w:rFonts w:eastAsia="Times New Roman" w:cs="Arial"/>
                <w:kern w:val="1"/>
              </w:rPr>
              <w:t>.</w:t>
            </w: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Kryterium niespełnione jeśli:</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sidR="001929ED">
              <w:rPr>
                <w:rFonts w:eastAsia="Times New Roman" w:cs="Arial"/>
                <w:kern w:val="1"/>
              </w:rPr>
              <w:t>;</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sidR="001929ED">
              <w:rPr>
                <w:rFonts w:eastAsia="Times New Roman" w:cs="Arial"/>
                <w:kern w:val="1"/>
              </w:rPr>
              <w:br/>
            </w:r>
            <w:r w:rsidRPr="00883846">
              <w:rPr>
                <w:rFonts w:eastAsia="Times New Roman" w:cs="Arial"/>
                <w:kern w:val="1"/>
              </w:rPr>
              <w:t>a w Regulaminie konkursu wskazano, że nie przewiduje się udzielania dofinansowania w formie pomoc</w:t>
            </w:r>
            <w:r w:rsidR="001929ED">
              <w:rPr>
                <w:rFonts w:eastAsia="Times New Roman" w:cs="Arial"/>
                <w:kern w:val="1"/>
              </w:rPr>
              <w:t xml:space="preserve">y publicznej/ pomocy de </w:t>
            </w:r>
            <w:proofErr w:type="spellStart"/>
            <w:r w:rsidR="001929ED">
              <w:rPr>
                <w:rFonts w:eastAsia="Times New Roman" w:cs="Arial"/>
                <w:kern w:val="1"/>
              </w:rPr>
              <w:t>minimis</w:t>
            </w:r>
            <w:proofErr w:type="spellEnd"/>
            <w:r w:rsidR="001929ED">
              <w:rPr>
                <w:rFonts w:eastAsia="Times New Roman" w:cs="Arial"/>
                <w:kern w:val="1"/>
              </w:rPr>
              <w:t>.</w:t>
            </w:r>
            <w:r w:rsidRPr="00883846">
              <w:rPr>
                <w:rFonts w:eastAsia="Times New Roman" w:cs="Arial"/>
                <w:kern w:val="1"/>
              </w:rPr>
              <w:t xml:space="preserve"> </w:t>
            </w:r>
          </w:p>
          <w:p w:rsidR="00883846" w:rsidRPr="00883846" w:rsidRDefault="00883846" w:rsidP="00883846">
            <w:pPr>
              <w:snapToGrid w:val="0"/>
              <w:jc w:val="both"/>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 xml:space="preserve">W przypadku projektów objętych pomocą publiczną </w:t>
            </w:r>
            <w:r w:rsidRPr="00883846">
              <w:rPr>
                <w:rFonts w:eastAsia="Times New Roman" w:cs="Arial"/>
                <w:kern w:val="1"/>
              </w:rPr>
              <w:br/>
              <w:t>w ramach tego kryterium będzie weryfikowane czy projekt nie rozpocz</w:t>
            </w:r>
            <w:r w:rsidR="001929ED">
              <w:rPr>
                <w:rFonts w:eastAsia="Times New Roman" w:cs="Arial"/>
                <w:kern w:val="1"/>
              </w:rPr>
              <w:t xml:space="preserve">ął się przed złożeniem wniosku </w:t>
            </w:r>
            <w:r w:rsidRPr="00883846">
              <w:rPr>
                <w:rFonts w:eastAsia="Times New Roman" w:cs="Arial"/>
                <w:kern w:val="1"/>
              </w:rPr>
              <w:t xml:space="preserve">o dofinansowanie (jeżeli </w:t>
            </w:r>
            <w:r w:rsidRPr="00883846">
              <w:rPr>
                <w:rFonts w:eastAsia="Times New Roman" w:cs="Arial"/>
                <w:kern w:val="1"/>
              </w:rPr>
              <w:lastRenderedPageBreak/>
              <w:t>dotyczy).</w:t>
            </w:r>
          </w:p>
          <w:p w:rsidR="00883846" w:rsidRPr="00883846" w:rsidRDefault="00883846" w:rsidP="00883846">
            <w:pPr>
              <w:snapToGrid w:val="0"/>
              <w:jc w:val="both"/>
              <w:rPr>
                <w:rFonts w:eastAsia="Times New Roman" w:cs="Arial"/>
                <w:kern w:val="1"/>
              </w:rPr>
            </w:pPr>
          </w:p>
        </w:tc>
        <w:tc>
          <w:tcPr>
            <w:tcW w:w="4039" w:type="dxa"/>
            <w:vAlign w:val="center"/>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Kryterium obligatoryjne</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883846" w:rsidRPr="00883846" w:rsidRDefault="00883846" w:rsidP="00883846">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883846" w:rsidRPr="00883846" w:rsidRDefault="00883846" w:rsidP="00883846">
            <w:pPr>
              <w:autoSpaceDE w:val="0"/>
              <w:autoSpaceDN w:val="0"/>
              <w:adjustRightInd w:val="0"/>
              <w:jc w:val="center"/>
              <w:rPr>
                <w:rFonts w:cs="Arial"/>
                <w:sz w:val="20"/>
                <w:szCs w:val="20"/>
              </w:rPr>
            </w:pPr>
          </w:p>
          <w:p w:rsidR="00883846" w:rsidRPr="00883846" w:rsidRDefault="00883846" w:rsidP="00883846">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883846" w:rsidRPr="00883846" w:rsidRDefault="00883846" w:rsidP="00883846">
            <w:pPr>
              <w:autoSpaceDE w:val="0"/>
              <w:autoSpaceDN w:val="0"/>
              <w:adjustRightInd w:val="0"/>
              <w:jc w:val="center"/>
              <w:rPr>
                <w:rFonts w:cs="Arial"/>
                <w:b/>
                <w:sz w:val="20"/>
                <w:szCs w:val="20"/>
              </w:rPr>
            </w:pPr>
          </w:p>
          <w:p w:rsidR="00883846" w:rsidRPr="00883846" w:rsidRDefault="00883846" w:rsidP="00883846">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883846" w:rsidRPr="00883846" w:rsidRDefault="00883846" w:rsidP="00883846">
            <w:pPr>
              <w:autoSpaceDE w:val="0"/>
              <w:autoSpaceDN w:val="0"/>
              <w:adjustRightInd w:val="0"/>
              <w:jc w:val="center"/>
              <w:rPr>
                <w:rFonts w:eastAsia="Times New Roman" w:cs="Arial"/>
                <w:kern w:val="1"/>
              </w:rPr>
            </w:pPr>
            <w:r w:rsidRPr="00883846">
              <w:rPr>
                <w:b/>
                <w:bCs/>
                <w:sz w:val="20"/>
                <w:szCs w:val="20"/>
              </w:rPr>
              <w:t>o dofinansowanie</w:t>
            </w:r>
          </w:p>
        </w:tc>
      </w:tr>
      <w:tr w:rsidR="00883846" w:rsidRPr="00883846" w:rsidTr="00404122">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lastRenderedPageBreak/>
              <w:t>12</w:t>
            </w:r>
            <w:r w:rsidR="00883846" w:rsidRPr="00883846">
              <w:rPr>
                <w:rFonts w:eastAsia="Times New Roman" w:cs="Arial"/>
                <w:kern w:val="1"/>
              </w:rPr>
              <w:t>.</w:t>
            </w:r>
          </w:p>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sidR="001929ED">
              <w:rPr>
                <w:rFonts w:eastAsia="Times New Roman" w:cs="Arial"/>
                <w:kern w:val="1"/>
              </w:rPr>
              <w:t>.</w:t>
            </w:r>
          </w:p>
          <w:p w:rsidR="00883846" w:rsidRPr="00883846" w:rsidRDefault="00883846" w:rsidP="00883846">
            <w:pPr>
              <w:snapToGrid w:val="0"/>
              <w:rPr>
                <w:rFonts w:eastAsia="Times New Roman" w:cs="Arial"/>
                <w:kern w:val="1"/>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W ramach kryterium sprawdzane jest:</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sidR="003246C8">
              <w:rPr>
                <w:rFonts w:eastAsia="Times New Roman" w:cs="Tahoma"/>
                <w:sz w:val="16"/>
                <w:szCs w:val="16"/>
              </w:rPr>
              <w:t>.</w:t>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883846" w:rsidRPr="00883846" w:rsidRDefault="00883846" w:rsidP="00883846">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883846" w:rsidRPr="00883846" w:rsidRDefault="00883846" w:rsidP="00883846">
            <w:pPr>
              <w:snapToGrid w:val="0"/>
              <w:jc w:val="both"/>
              <w:rPr>
                <w:rFonts w:eastAsia="Times New Roman" w:cs="Tahoma"/>
                <w:sz w:val="16"/>
                <w:szCs w:val="16"/>
              </w:rPr>
            </w:pPr>
          </w:p>
          <w:p w:rsidR="00883846" w:rsidRPr="00883846" w:rsidRDefault="00883846" w:rsidP="00883846">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sidR="00B66F18">
              <w:rPr>
                <w:rFonts w:eastAsia="Times New Roman" w:cs="Tahoma"/>
                <w:sz w:val="16"/>
                <w:szCs w:val="16"/>
              </w:rPr>
              <w:t>yskanej w  analizie finansowej.</w:t>
            </w:r>
          </w:p>
          <w:p w:rsidR="00883846" w:rsidRPr="00883846" w:rsidRDefault="00883846" w:rsidP="00883846">
            <w:pPr>
              <w:snapToGrid w:val="0"/>
              <w:jc w:val="both"/>
              <w:rPr>
                <w:rFonts w:eastAsia="Times New Roman" w:cs="Tahoma"/>
                <w:sz w:val="16"/>
                <w:szCs w:val="16"/>
              </w:rPr>
            </w:pPr>
          </w:p>
        </w:tc>
        <w:tc>
          <w:tcPr>
            <w:tcW w:w="4039" w:type="dxa"/>
            <w:vAlign w:val="center"/>
          </w:tcPr>
          <w:p w:rsidR="00883846" w:rsidRPr="00883846" w:rsidRDefault="00883846" w:rsidP="00883846">
            <w:pPr>
              <w:snapToGrid w:val="0"/>
              <w:jc w:val="center"/>
              <w:rPr>
                <w:rFonts w:eastAsia="Times New Roman" w:cs="Arial"/>
                <w:kern w:val="1"/>
              </w:rPr>
            </w:pPr>
            <w:r w:rsidRPr="00883846">
              <w:rPr>
                <w:rFonts w:eastAsia="Times New Roman" w:cs="Arial"/>
                <w:kern w:val="1"/>
              </w:rPr>
              <w:t>Tak/Nie</w:t>
            </w:r>
          </w:p>
          <w:p w:rsidR="00883846" w:rsidRPr="00883846" w:rsidRDefault="00883846" w:rsidP="00883846">
            <w:pPr>
              <w:snapToGrid w:val="0"/>
              <w:jc w:val="center"/>
              <w:rPr>
                <w:rFonts w:eastAsia="Times New Roman" w:cs="Arial"/>
                <w:kern w:val="1"/>
              </w:rPr>
            </w:pPr>
          </w:p>
          <w:p w:rsidR="00883846" w:rsidRPr="00883846" w:rsidRDefault="00883846" w:rsidP="00883846">
            <w:pPr>
              <w:snapToGri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snapToGri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883846" w:rsidRPr="00883846" w:rsidRDefault="00883846" w:rsidP="00883846">
            <w:pPr>
              <w:snapToGrid w:val="0"/>
              <w:jc w:val="center"/>
              <w:rPr>
                <w:rFonts w:eastAsia="Times New Roman" w:cs="Arial"/>
                <w:kern w:val="1"/>
              </w:rPr>
            </w:pPr>
          </w:p>
        </w:tc>
      </w:tr>
      <w:tr w:rsidR="00883846" w:rsidRPr="00883846" w:rsidTr="005A46DD">
        <w:trPr>
          <w:trHeight w:val="2551"/>
        </w:trPr>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lastRenderedPageBreak/>
              <w:t>13</w:t>
            </w:r>
            <w:r w:rsidR="00883846" w:rsidRPr="00883846">
              <w:rPr>
                <w:rFonts w:eastAsia="Times New Roman" w:cs="Arial"/>
                <w:kern w:val="1"/>
              </w:rPr>
              <w:t>.</w:t>
            </w:r>
          </w:p>
          <w:p w:rsidR="00883846" w:rsidRPr="00883846" w:rsidRDefault="00883846" w:rsidP="005A46DD">
            <w:pPr>
              <w:spacing w:after="120"/>
              <w:jc w:val="center"/>
              <w:rPr>
                <w:rFonts w:eastAsia="Times New Roman" w:cs="Arial"/>
                <w:kern w:val="1"/>
              </w:rPr>
            </w:pPr>
          </w:p>
          <w:p w:rsidR="00883846" w:rsidRPr="00883846" w:rsidRDefault="00883846" w:rsidP="005A46DD">
            <w:pPr>
              <w:spacing w:after="120"/>
              <w:jc w:val="center"/>
              <w:rPr>
                <w:rFonts w:eastAsia="Times New Roman" w:cs="Arial"/>
                <w:kern w:val="1"/>
              </w:rPr>
            </w:pP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883846" w:rsidRPr="00883846" w:rsidRDefault="00883846" w:rsidP="00883846">
            <w:pPr>
              <w:rPr>
                <w:rFonts w:eastAsia="Times New Roman" w:cs="Arial"/>
                <w:kern w:val="1"/>
              </w:rPr>
            </w:pPr>
          </w:p>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883846" w:rsidRPr="00883846" w:rsidRDefault="00883846" w:rsidP="00883846">
            <w:pPr>
              <w:snapToGrid w:val="0"/>
              <w:jc w:val="both"/>
              <w:rPr>
                <w:rFonts w:eastAsia="Times New Roman" w:cs="Arial"/>
                <w:kern w:val="1"/>
              </w:rPr>
            </w:pPr>
          </w:p>
          <w:p w:rsidR="00883846" w:rsidRPr="00883846" w:rsidRDefault="00883846" w:rsidP="00883846">
            <w:pPr>
              <w:rPr>
                <w:rFonts w:eastAsia="Times New Roman" w:cs="Tahoma"/>
                <w:sz w:val="16"/>
                <w:szCs w:val="16"/>
              </w:rPr>
            </w:pPr>
            <w:r w:rsidRPr="00883846">
              <w:rPr>
                <w:rFonts w:eastAsia="Times New Roman" w:cs="Tahoma"/>
                <w:sz w:val="16"/>
                <w:szCs w:val="16"/>
              </w:rPr>
              <w:t xml:space="preserve"> </w:t>
            </w:r>
          </w:p>
          <w:p w:rsidR="00883846" w:rsidRPr="00883846" w:rsidRDefault="00883846" w:rsidP="00883846">
            <w:pPr>
              <w:rPr>
                <w:rFonts w:eastAsia="Times New Roman" w:cs="Tahoma"/>
                <w:sz w:val="16"/>
                <w:szCs w:val="16"/>
              </w:rPr>
            </w:pPr>
          </w:p>
          <w:p w:rsidR="00883846" w:rsidRPr="00883846" w:rsidRDefault="00883846" w:rsidP="00883846">
            <w:pPr>
              <w:snapToGrid w:val="0"/>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p>
          <w:p w:rsidR="00883846" w:rsidRPr="00883846" w:rsidRDefault="00883846" w:rsidP="00883846">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883846" w:rsidRPr="00883846" w:rsidTr="005A46DD">
        <w:tc>
          <w:tcPr>
            <w:tcW w:w="904" w:type="dxa"/>
          </w:tcPr>
          <w:p w:rsidR="00883846" w:rsidRPr="00883846" w:rsidRDefault="00B66F18" w:rsidP="005A46DD">
            <w:pPr>
              <w:spacing w:after="120"/>
              <w:jc w:val="center"/>
              <w:rPr>
                <w:rFonts w:eastAsia="Times New Roman" w:cs="Arial"/>
                <w:kern w:val="1"/>
              </w:rPr>
            </w:pPr>
            <w:r>
              <w:rPr>
                <w:rFonts w:eastAsia="Times New Roman" w:cs="Arial"/>
                <w:kern w:val="1"/>
              </w:rPr>
              <w:t>14</w:t>
            </w:r>
            <w:r w:rsidR="00883846" w:rsidRPr="00883846">
              <w:rPr>
                <w:rFonts w:eastAsia="Times New Roman" w:cs="Arial"/>
                <w:kern w:val="1"/>
              </w:rPr>
              <w:t>.</w:t>
            </w:r>
          </w:p>
        </w:tc>
        <w:tc>
          <w:tcPr>
            <w:tcW w:w="3512" w:type="dxa"/>
          </w:tcPr>
          <w:p w:rsidR="00883846" w:rsidRPr="00A8492C" w:rsidRDefault="00883846" w:rsidP="005A46DD">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883846" w:rsidRPr="00883846" w:rsidRDefault="00883846" w:rsidP="00883846">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883846" w:rsidRPr="00883846" w:rsidRDefault="00883846" w:rsidP="00883846">
            <w:pPr>
              <w:jc w:val="both"/>
              <w:rPr>
                <w:rFonts w:eastAsia="Times New Roman" w:cs="Arial"/>
                <w:kern w:val="1"/>
              </w:rPr>
            </w:pP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883846" w:rsidRPr="00883846" w:rsidRDefault="00883846" w:rsidP="00883846">
            <w:pPr>
              <w:jc w:val="both"/>
              <w:rPr>
                <w:rFonts w:eastAsia="Times New Roman" w:cs="Arial"/>
                <w:kern w:val="2"/>
                <w:sz w:val="16"/>
                <w:szCs w:val="16"/>
              </w:rPr>
            </w:pPr>
          </w:p>
          <w:p w:rsidR="00883846" w:rsidRPr="00883846" w:rsidRDefault="00883846" w:rsidP="00883846">
            <w:pPr>
              <w:jc w:val="both"/>
              <w:rPr>
                <w:rFonts w:eastAsia="Times New Roman" w:cs="Arial"/>
                <w:kern w:val="1"/>
              </w:rPr>
            </w:pPr>
          </w:p>
        </w:tc>
        <w:tc>
          <w:tcPr>
            <w:tcW w:w="4039" w:type="dxa"/>
          </w:tcPr>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Tak/Nie/Nie dotyczy</w:t>
            </w:r>
          </w:p>
          <w:p w:rsidR="00883846" w:rsidRPr="00883846" w:rsidRDefault="00883846" w:rsidP="00883846">
            <w:pPr>
              <w:autoSpaceDE w:val="0"/>
              <w:autoSpaceDN w:val="0"/>
              <w:adjustRightInd w:val="0"/>
              <w:rPr>
                <w:rFonts w:eastAsia="Times New Roman" w:cs="Arial"/>
                <w:kern w:val="1"/>
              </w:rPr>
            </w:pP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Kryterium obligatoryjne</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883846" w:rsidRPr="00883846" w:rsidRDefault="00883846" w:rsidP="00883846">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883846" w:rsidRPr="00883846" w:rsidRDefault="00883846" w:rsidP="00883846">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B66F18" w:rsidRDefault="00B66F18"/>
    <w:p w:rsidR="00383310" w:rsidRPr="00404122" w:rsidRDefault="00B66F18" w:rsidP="00404122">
      <w:pPr>
        <w:rPr>
          <w:rFonts w:eastAsia="Times New Roman" w:cs="Arial"/>
          <w:b/>
          <w:bCs/>
          <w:sz w:val="28"/>
          <w:szCs w:val="28"/>
        </w:rPr>
      </w:pPr>
      <w:r>
        <w:br w:type="page"/>
      </w:r>
      <w:bookmarkStart w:id="1" w:name="_Toc434236417"/>
      <w:r w:rsidR="00383310" w:rsidRPr="00404122">
        <w:rPr>
          <w:rFonts w:eastAsia="Times New Roman" w:cs="Arial"/>
          <w:b/>
          <w:bCs/>
          <w:sz w:val="28"/>
          <w:szCs w:val="28"/>
        </w:rPr>
        <w:lastRenderedPageBreak/>
        <w:t xml:space="preserve">2. Kryteria merytoryczne dla wszystkich osi priorytetowych RPO WD 2014-2020 – zakres EFRR </w:t>
      </w:r>
      <w:r w:rsidR="00383310" w:rsidRPr="00404122">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2"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2"/>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w:t>
            </w:r>
            <w:r w:rsidR="001929ED">
              <w:rPr>
                <w:rFonts w:cs="Arial"/>
              </w:rPr>
              <w:br/>
            </w:r>
            <w:r w:rsidRPr="00DB4FBC">
              <w:rPr>
                <w:rFonts w:cs="Arial"/>
              </w:rPr>
              <w:t>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t>
            </w:r>
            <w:r w:rsidR="001929ED">
              <w:rPr>
                <w:rFonts w:cs="Arial"/>
              </w:rPr>
              <w:br/>
            </w:r>
            <w:r w:rsidRPr="00DB4FBC">
              <w:rPr>
                <w:rFonts w:cs="Arial"/>
              </w:rPr>
              <w:t xml:space="preserve">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t>Kryterium dotyczy projektów inwestycyjnych</w:t>
            </w:r>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założeń do prognoz finansowych </w:t>
            </w:r>
            <w:r w:rsidR="001929ED">
              <w:rPr>
                <w:rFonts w:cs="Arial"/>
              </w:rPr>
              <w:br/>
            </w:r>
            <w:r w:rsidRPr="00DB4FBC">
              <w:rPr>
                <w:rFonts w:cs="Arial"/>
              </w:rPr>
              <w:t>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w:t>
            </w:r>
            <w:r w:rsidR="001929ED">
              <w:rPr>
                <w:rFonts w:cs="Arial"/>
              </w:rPr>
              <w:br/>
            </w:r>
            <w:r w:rsidRPr="00DB4FBC">
              <w:rPr>
                <w:rFonts w:cs="Arial"/>
              </w:rPr>
              <w:t xml:space="preserve">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t>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r w:rsidR="001929ED">
              <w:rPr>
                <w:rFonts w:cs="Arial"/>
              </w:rPr>
              <w:t>.</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t>
            </w:r>
            <w:r w:rsidR="001929ED">
              <w:rPr>
                <w:rFonts w:eastAsia="Times New Roman" w:cs="Arial"/>
                <w:sz w:val="17"/>
                <w:szCs w:val="17"/>
              </w:rPr>
              <w:br/>
            </w:r>
            <w:r w:rsidRPr="00DB4FBC">
              <w:rPr>
                <w:rFonts w:eastAsia="Times New Roman" w:cs="Arial"/>
                <w:sz w:val="17"/>
                <w:szCs w:val="17"/>
              </w:rPr>
              <w:t xml:space="preserve">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w:t>
            </w:r>
            <w:r w:rsidR="001929ED">
              <w:rPr>
                <w:rFonts w:eastAsia="Times New Roman" w:cs="Arial"/>
                <w:sz w:val="17"/>
                <w:szCs w:val="17"/>
              </w:rPr>
              <w:br/>
            </w:r>
            <w:r w:rsidRPr="00DB4FBC">
              <w:rPr>
                <w:rFonts w:eastAsia="Times New Roman" w:cs="Arial"/>
                <w:sz w:val="17"/>
                <w:szCs w:val="17"/>
              </w:rPr>
              <w:t>o 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Należy w szczególności przeanalizować czy poniesienie wydatków jest optymalne pod </w:t>
            </w:r>
            <w:r w:rsidRPr="00DB4FBC">
              <w:rPr>
                <w:rFonts w:eastAsia="Times New Roman" w:cs="Arial"/>
                <w:sz w:val="17"/>
                <w:szCs w:val="17"/>
              </w:rPr>
              <w:lastRenderedPageBreak/>
              <w:t>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r w:rsidR="001929ED">
              <w:rPr>
                <w:rFonts w:cs="Arial"/>
              </w:rPr>
              <w:t>.</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1929ED">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366EFC" w:rsidRDefault="00383310" w:rsidP="00A8492C">
            <w:pPr>
              <w:snapToGrid w:val="0"/>
              <w:rPr>
                <w:rFonts w:cs="Arial"/>
              </w:rPr>
            </w:pPr>
            <w:r w:rsidRPr="00366EFC">
              <w:rPr>
                <w:rFonts w:cs="Arial"/>
              </w:rPr>
              <w:t>4.</w:t>
            </w:r>
          </w:p>
        </w:tc>
        <w:tc>
          <w:tcPr>
            <w:tcW w:w="3686" w:type="dxa"/>
            <w:vAlign w:val="center"/>
          </w:tcPr>
          <w:p w:rsidR="00383310" w:rsidRPr="00366EFC" w:rsidRDefault="00383310" w:rsidP="00A8492C">
            <w:pPr>
              <w:snapToGrid w:val="0"/>
              <w:rPr>
                <w:rFonts w:cs="Arial"/>
                <w:b/>
              </w:rPr>
            </w:pPr>
            <w:r w:rsidRPr="00366EFC">
              <w:rPr>
                <w:rFonts w:cs="Arial"/>
                <w:b/>
              </w:rPr>
              <w:t>Poprawność doboru wskaźników</w:t>
            </w:r>
          </w:p>
        </w:tc>
        <w:tc>
          <w:tcPr>
            <w:tcW w:w="6378" w:type="dxa"/>
            <w:vAlign w:val="center"/>
          </w:tcPr>
          <w:p w:rsidR="00383310" w:rsidRPr="00366EFC" w:rsidRDefault="00383310" w:rsidP="00A8492C">
            <w:pPr>
              <w:snapToGrid w:val="0"/>
              <w:jc w:val="both"/>
              <w:rPr>
                <w:rFonts w:cs="Arial"/>
              </w:rPr>
            </w:pPr>
            <w:r w:rsidRPr="00366EFC">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1929ED" w:rsidRPr="00366EFC">
              <w:rPr>
                <w:rFonts w:cs="Arial"/>
              </w:rPr>
              <w:t>.</w:t>
            </w:r>
          </w:p>
          <w:p w:rsidR="00383310" w:rsidRPr="00366EFC" w:rsidRDefault="00383310" w:rsidP="00A8492C">
            <w:pPr>
              <w:snapToGrid w:val="0"/>
              <w:jc w:val="both"/>
              <w:rPr>
                <w:rFonts w:cs="Arial"/>
                <w:sz w:val="16"/>
                <w:szCs w:val="16"/>
              </w:rPr>
            </w:pPr>
            <w:r w:rsidRPr="00366EFC">
              <w:rPr>
                <w:rFonts w:cs="Arial"/>
                <w:sz w:val="16"/>
                <w:szCs w:val="16"/>
              </w:rPr>
              <w:t>Kryterium nie dotyczy wskaźników zapisanych w Strategii ZIT</w:t>
            </w:r>
            <w:r w:rsidRPr="00366EFC">
              <w:t xml:space="preserve"> </w:t>
            </w:r>
            <w:r w:rsidRPr="00366EFC">
              <w:rPr>
                <w:rFonts w:cs="Arial"/>
                <w:sz w:val="16"/>
                <w:szCs w:val="16"/>
              </w:rPr>
              <w:t>wynikających</w:t>
            </w:r>
            <w:r w:rsidR="00B47AAA" w:rsidRPr="00366EFC">
              <w:rPr>
                <w:rFonts w:cs="Arial"/>
                <w:sz w:val="16"/>
                <w:szCs w:val="16"/>
              </w:rPr>
              <w:t xml:space="preserve"> z Porozumienia</w:t>
            </w:r>
            <w:r w:rsidR="003246C8" w:rsidRPr="00366EFC">
              <w:rPr>
                <w:rFonts w:cs="Arial"/>
                <w:sz w:val="16"/>
                <w:szCs w:val="16"/>
              </w:rPr>
              <w:t xml:space="preserve">, </w:t>
            </w:r>
            <w:r w:rsidR="003246C8" w:rsidRPr="00366EFC">
              <w:rPr>
                <w:rFonts w:cs="Arial"/>
                <w:sz w:val="16"/>
                <w:szCs w:val="16"/>
              </w:rPr>
              <w:lastRenderedPageBreak/>
              <w:t>które pod tym ką</w:t>
            </w:r>
            <w:r w:rsidRPr="00366EFC">
              <w:rPr>
                <w:rFonts w:cs="Arial"/>
                <w:sz w:val="16"/>
                <w:szCs w:val="16"/>
              </w:rPr>
              <w:t>tem będą spr</w:t>
            </w:r>
            <w:r w:rsidR="00B47AAA" w:rsidRPr="00366EFC">
              <w:rPr>
                <w:rFonts w:cs="Arial"/>
                <w:sz w:val="16"/>
                <w:szCs w:val="16"/>
              </w:rPr>
              <w:t>awdzane na etapie oceny zgodności</w:t>
            </w:r>
            <w:r w:rsidRPr="00366EFC">
              <w:rPr>
                <w:rFonts w:cs="Arial"/>
                <w:sz w:val="16"/>
                <w:szCs w:val="16"/>
              </w:rPr>
              <w:t xml:space="preserve"> projektu ze Strategią ZIT.</w:t>
            </w:r>
          </w:p>
        </w:tc>
        <w:tc>
          <w:tcPr>
            <w:tcW w:w="3969" w:type="dxa"/>
            <w:vAlign w:val="center"/>
          </w:tcPr>
          <w:p w:rsidR="00383310" w:rsidRPr="00366EFC" w:rsidRDefault="00383310" w:rsidP="00A8492C">
            <w:pPr>
              <w:snapToGrid w:val="0"/>
              <w:jc w:val="center"/>
              <w:rPr>
                <w:rFonts w:cs="Arial"/>
              </w:rPr>
            </w:pPr>
            <w:r w:rsidRPr="00366EFC">
              <w:rPr>
                <w:rFonts w:cs="Arial"/>
              </w:rPr>
              <w:lastRenderedPageBreak/>
              <w:t xml:space="preserve">  Tak/Nie</w:t>
            </w:r>
          </w:p>
          <w:p w:rsidR="00383310" w:rsidRPr="00366EFC" w:rsidRDefault="00383310" w:rsidP="00A8492C">
            <w:pPr>
              <w:autoSpaceDE w:val="0"/>
              <w:autoSpaceDN w:val="0"/>
              <w:adjustRightInd w:val="0"/>
              <w:spacing w:after="0" w:line="240" w:lineRule="auto"/>
              <w:jc w:val="center"/>
              <w:rPr>
                <w:rFonts w:cs="Arial"/>
              </w:rPr>
            </w:pPr>
            <w:r w:rsidRPr="00366EFC">
              <w:rPr>
                <w:rFonts w:cs="Arial"/>
              </w:rPr>
              <w:t>Kryterium obligatoryjne</w:t>
            </w:r>
          </w:p>
          <w:p w:rsidR="00383310" w:rsidRPr="00366EFC" w:rsidRDefault="00383310" w:rsidP="00A8492C">
            <w:pPr>
              <w:autoSpaceDE w:val="0"/>
              <w:autoSpaceDN w:val="0"/>
              <w:adjustRightInd w:val="0"/>
              <w:spacing w:after="0" w:line="240" w:lineRule="auto"/>
              <w:jc w:val="center"/>
              <w:rPr>
                <w:rFonts w:cs="Arial"/>
              </w:rPr>
            </w:pPr>
            <w:r w:rsidRPr="00366EF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366EFC">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lastRenderedPageBreak/>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r w:rsidR="001929ED">
              <w:rPr>
                <w:rFonts w:eastAsia="Times New Roman" w:cs="Arial"/>
                <w:kern w:val="1"/>
              </w:rPr>
              <w:t>.</w:t>
            </w:r>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w:t>
            </w:r>
            <w:r w:rsidR="00404122">
              <w:rPr>
                <w:rFonts w:eastAsia="Times New Roman" w:cs="Tahoma"/>
                <w:sz w:val="16"/>
                <w:szCs w:val="16"/>
              </w:rPr>
              <w:t>,</w:t>
            </w:r>
            <w:r w:rsidRPr="00DB4FBC">
              <w:rPr>
                <w:rFonts w:eastAsia="Times New Roman" w:cs="Tahoma"/>
                <w:sz w:val="16"/>
                <w:szCs w:val="16"/>
              </w:rPr>
              <w:t xml:space="preserve"> które będą miały zastosowanie do danego naboru. W nich będą zawarte wymogi, które będzie musiał spełniać Wnioskodawca</w:t>
            </w:r>
            <w:r w:rsidR="00404122">
              <w:rPr>
                <w:rFonts w:eastAsia="Times New Roman" w:cs="Tahoma"/>
                <w:sz w:val="16"/>
                <w:szCs w:val="16"/>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w:t>
            </w:r>
            <w:r w:rsidR="001929ED">
              <w:rPr>
                <w:rFonts w:cs="Arial"/>
              </w:rPr>
              <w:br/>
            </w:r>
            <w:r w:rsidRPr="00DB4FBC">
              <w:rPr>
                <w:rFonts w:cs="Arial"/>
              </w:rPr>
              <w:t xml:space="preserve">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 xml:space="preserve">a także odporność </w:t>
            </w:r>
            <w:r w:rsidRPr="00DB4FBC">
              <w:rPr>
                <w:rFonts w:cs="Arial"/>
              </w:rPr>
              <w:lastRenderedPageBreak/>
              <w:t>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Zasada ta ma prowadzić do podejmowania działań na rzecz osiągniecia stanu, </w:t>
            </w:r>
            <w:r w:rsidR="001929ED">
              <w:rPr>
                <w:rFonts w:cs="Arial"/>
                <w:sz w:val="18"/>
                <w:szCs w:val="18"/>
              </w:rPr>
              <w:br/>
            </w:r>
            <w:r w:rsidRPr="00DB4FBC">
              <w:rPr>
                <w:rFonts w:cs="Arial"/>
                <w:sz w:val="18"/>
                <w:szCs w:val="18"/>
              </w:rPr>
              <w:t>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efektywnego gospodarowania zasobami, dostosowanie do zmian klimatu </w:t>
            </w:r>
            <w:r w:rsidR="001929ED">
              <w:rPr>
                <w:rFonts w:cs="Arial"/>
                <w:sz w:val="18"/>
                <w:szCs w:val="18"/>
              </w:rPr>
              <w:br/>
            </w:r>
            <w:r w:rsidRPr="00DB4FBC">
              <w:rPr>
                <w:rFonts w:cs="Arial"/>
                <w:sz w:val="18"/>
                <w:szCs w:val="18"/>
              </w:rPr>
              <w:t>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1929ED">
            <w:pPr>
              <w:snapToGrid w:val="0"/>
              <w:jc w:val="both"/>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t>10</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Wnioskodawca wraz </w:t>
            </w:r>
            <w:r w:rsidR="001929ED">
              <w:rPr>
                <w:rFonts w:cs="Arial"/>
              </w:rPr>
              <w:br/>
            </w:r>
            <w:r w:rsidR="00F334E2">
              <w:rPr>
                <w:rFonts w:cs="Arial"/>
              </w:rPr>
              <w:t>z partnerami (jeśli dotyczy)</w:t>
            </w:r>
            <w:r w:rsidRPr="00DB4FBC">
              <w:rPr>
                <w:rFonts w:cs="Arial"/>
              </w:rPr>
              <w:t xml:space="preserve">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 xml:space="preserve">Wnioskodawca nie przedstawił lub przedstawił w sposób niewiarygodny wystarczające zaplecze organizacyjno-technicznego oraz zdolność operacyjną do wdrożenia </w:t>
            </w:r>
            <w:r w:rsidRPr="00DB4FBC">
              <w:rPr>
                <w:rFonts w:cs="Arial"/>
              </w:rPr>
              <w:lastRenderedPageBreak/>
              <w:t>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r w:rsidR="001929ED">
              <w:rPr>
                <w:rFonts w:cs="Arial"/>
              </w:rPr>
              <w:t>np.</w:t>
            </w:r>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11</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1929ED">
            <w:pPr>
              <w:autoSpaceDE w:val="0"/>
              <w:autoSpaceDN w:val="0"/>
              <w:adjustRightInd w:val="0"/>
              <w:spacing w:after="0" w:line="240" w:lineRule="auto"/>
              <w:jc w:val="both"/>
              <w:rPr>
                <w:rFonts w:cs="Arial"/>
              </w:rPr>
            </w:pPr>
            <w:r w:rsidRPr="00DB4FBC">
              <w:rPr>
                <w:rFonts w:cs="Arial"/>
              </w:rPr>
              <w:lastRenderedPageBreak/>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lastRenderedPageBreak/>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F334E2">
        <w:trPr>
          <w:trHeight w:val="177"/>
        </w:trPr>
        <w:tc>
          <w:tcPr>
            <w:tcW w:w="567" w:type="dxa"/>
            <w:vAlign w:val="center"/>
          </w:tcPr>
          <w:p w:rsidR="00383310" w:rsidRPr="00DB4FBC" w:rsidRDefault="00383310" w:rsidP="00A8492C">
            <w:pPr>
              <w:snapToGrid w:val="0"/>
              <w:rPr>
                <w:rFonts w:cs="Arial"/>
              </w:rPr>
            </w:pPr>
            <w:r w:rsidRPr="00DB4FBC">
              <w:rPr>
                <w:rFonts w:cs="Arial"/>
              </w:rPr>
              <w:lastRenderedPageBreak/>
              <w:t>13</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14</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15</w:t>
            </w:r>
          </w:p>
        </w:tc>
        <w:tc>
          <w:tcPr>
            <w:tcW w:w="3686" w:type="dxa"/>
            <w:vAlign w:val="center"/>
          </w:tcPr>
          <w:p w:rsidR="00383310" w:rsidRPr="00DB4FBC" w:rsidRDefault="00383310" w:rsidP="00A8492C">
            <w:pPr>
              <w:snapToGrid w:val="0"/>
              <w:rPr>
                <w:rFonts w:cs="Tahoma"/>
                <w:b/>
                <w:sz w:val="16"/>
                <w:szCs w:val="16"/>
              </w:rPr>
            </w:pPr>
            <w:r w:rsidRPr="00DB4FBC">
              <w:rPr>
                <w:rFonts w:cs="Arial"/>
                <w:b/>
              </w:rPr>
              <w:t xml:space="preserve">Komplementarność </w:t>
            </w:r>
          </w:p>
        </w:tc>
        <w:tc>
          <w:tcPr>
            <w:tcW w:w="6378" w:type="dxa"/>
            <w:vAlign w:val="center"/>
          </w:tcPr>
          <w:p w:rsidR="00383310" w:rsidRPr="00DB4FBC" w:rsidRDefault="00383310" w:rsidP="00A8492C">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w:t>
            </w:r>
            <w:r w:rsidRPr="00DB4FBC">
              <w:rPr>
                <w:rFonts w:cs="Arial"/>
              </w:rPr>
              <w:lastRenderedPageBreak/>
              <w:t xml:space="preserve">są w trakcie realizacji. </w:t>
            </w:r>
          </w:p>
          <w:p w:rsidR="00383310" w:rsidRPr="00DB4FBC" w:rsidRDefault="00383310" w:rsidP="00A8492C">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83310" w:rsidRPr="00DB4FBC" w:rsidRDefault="00383310" w:rsidP="00A8492C">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Pr="00DB4FBC">
              <w:rPr>
                <w:rFonts w:cs="Arial"/>
              </w:rPr>
              <w:t>wobec  zrealizowanych i realizowanych projektów (2)</w:t>
            </w:r>
          </w:p>
          <w:p w:rsidR="00383310" w:rsidRPr="00DB4FBC" w:rsidRDefault="00383310" w:rsidP="00A8492C">
            <w:pPr>
              <w:tabs>
                <w:tab w:val="left" w:pos="243"/>
              </w:tabs>
              <w:suppressAutoHyphens/>
              <w:spacing w:after="0" w:line="240" w:lineRule="auto"/>
              <w:ind w:left="243"/>
              <w:jc w:val="both"/>
              <w:rPr>
                <w:rFonts w:cs="Arial"/>
              </w:rPr>
            </w:pPr>
          </w:p>
          <w:p w:rsidR="00383310" w:rsidRPr="00DB4FBC" w:rsidRDefault="00383310" w:rsidP="00A8492C">
            <w:pPr>
              <w:tabs>
                <w:tab w:val="left" w:pos="243"/>
              </w:tabs>
              <w:suppressAutoHyphens/>
              <w:spacing w:after="0" w:line="240" w:lineRule="auto"/>
              <w:jc w:val="both"/>
              <w:rPr>
                <w:rFonts w:eastAsiaTheme="majorEastAsia" w:cs="Arial"/>
                <w:b/>
                <w:color w:val="000000" w:themeColor="text1"/>
                <w:sz w:val="52"/>
                <w:szCs w:val="26"/>
              </w:rPr>
            </w:pPr>
            <w:r w:rsidRPr="00DB4FBC">
              <w:rPr>
                <w:rFonts w:cs="Arial"/>
              </w:rPr>
              <w:t xml:space="preserve">Nie dotyczy projektów ocenianych w ramach naborów skierowanych do </w:t>
            </w:r>
            <w:proofErr w:type="spellStart"/>
            <w:r w:rsidRPr="00DB4FBC">
              <w:rPr>
                <w:rFonts w:cs="Arial"/>
              </w:rPr>
              <w:t>ZITów</w:t>
            </w:r>
            <w:proofErr w:type="spellEnd"/>
            <w:r w:rsidR="001929ED">
              <w:rPr>
                <w:rFonts w:cs="Arial"/>
              </w:rPr>
              <w: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16</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lastRenderedPageBreak/>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w:t>
            </w:r>
            <w:r w:rsidR="001929ED">
              <w:rPr>
                <w:rFonts w:cs="Arial"/>
              </w:rPr>
              <w:br/>
            </w:r>
            <w:r w:rsidRPr="00DB4FBC">
              <w:rPr>
                <w:rFonts w:cs="Arial"/>
              </w:rPr>
              <w:t xml:space="preserve">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w:t>
            </w:r>
            <w:r w:rsidR="001929ED">
              <w:rPr>
                <w:rFonts w:cs="Arial"/>
              </w:rPr>
              <w:br/>
            </w:r>
            <w:r w:rsidRPr="00DB4FBC">
              <w:rPr>
                <w:rFonts w:cs="Arial"/>
              </w:rPr>
              <w:t xml:space="preserve">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w:t>
            </w:r>
            <w:r w:rsidR="001929ED">
              <w:rPr>
                <w:rFonts w:cs="Arial"/>
              </w:rPr>
              <w:t>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r w:rsidR="001929ED">
              <w:rPr>
                <w:rFonts w:cs="Arial"/>
              </w:rPr>
              <w:t>.</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A8492C">
            <w:pPr>
              <w:snapToGrid w:val="0"/>
              <w:rPr>
                <w:rFonts w:cs="Arial"/>
              </w:rPr>
            </w:pPr>
            <w:r>
              <w:rPr>
                <w:rFonts w:cs="Arial"/>
              </w:rPr>
              <w:lastRenderedPageBreak/>
              <w:t>17</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nego innego województwa objętych</w:t>
            </w:r>
            <w:r w:rsidRPr="008C41F6">
              <w:rPr>
                <w:rFonts w:cs="Arial"/>
              </w:rPr>
              <w:t xml:space="preserve"> </w:t>
            </w:r>
            <w:r>
              <w:rPr>
                <w:rFonts w:cs="Arial"/>
              </w:rPr>
              <w:t xml:space="preserve">zapisami strategii ponadregionalnych np. </w:t>
            </w:r>
            <w:r w:rsidRPr="008C41F6">
              <w:rPr>
                <w:rFonts w:cs="Arial"/>
              </w:rPr>
              <w:lastRenderedPageBreak/>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pkt</w:t>
            </w:r>
          </w:p>
        </w:tc>
      </w:tr>
    </w:tbl>
    <w:p w:rsidR="00383310" w:rsidRDefault="00383310" w:rsidP="00383310">
      <w:pPr>
        <w:rPr>
          <w:rFonts w:eastAsia="Times New Roman" w:cs="Times New Roman"/>
          <w:color w:val="000000"/>
          <w:sz w:val="18"/>
          <w:szCs w:val="18"/>
        </w:rPr>
      </w:pPr>
    </w:p>
    <w:p w:rsidR="00404122" w:rsidRPr="00DB4FBC" w:rsidRDefault="00404122"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r w:rsidR="001929ED">
              <w:rPr>
                <w:rFonts w:cs="Arial"/>
              </w:rPr>
              <w:t>.</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A8492C" w:rsidRDefault="00A8492C"/>
    <w:p w:rsidR="00A8492C" w:rsidRDefault="00A8492C">
      <w:r>
        <w:br w:type="page"/>
      </w:r>
    </w:p>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3"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p w:rsidR="0072317E" w:rsidRDefault="0072317E" w:rsidP="00AF7028">
      <w:pPr>
        <w:spacing w:line="240" w:lineRule="auto"/>
        <w:rPr>
          <w:rFonts w:eastAsia="Times New Roman" w:cs="Arial"/>
          <w:b/>
          <w:bCs/>
          <w:iCs/>
          <w:sz w:val="28"/>
          <w:szCs w:val="28"/>
          <w:u w:val="single"/>
        </w:rPr>
      </w:pP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Pr="00207906"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F7028" w:rsidRPr="009F4F73" w:rsidTr="00210567">
        <w:trPr>
          <w:trHeight w:val="499"/>
          <w:tblHeader/>
        </w:trPr>
        <w:tc>
          <w:tcPr>
            <w:tcW w:w="709" w:type="dxa"/>
            <w:shd w:val="clear" w:color="auto" w:fill="auto"/>
            <w:vAlign w:val="center"/>
          </w:tcPr>
          <w:p w:rsidR="00AF7028" w:rsidRPr="009F4F73" w:rsidRDefault="00AF7028" w:rsidP="00210567">
            <w:pPr>
              <w:spacing w:line="240" w:lineRule="auto"/>
              <w:ind w:left="142"/>
              <w:jc w:val="center"/>
              <w:rPr>
                <w:rFonts w:cs="Arial"/>
                <w:b/>
              </w:rPr>
            </w:pPr>
            <w:r w:rsidRPr="009F4F73">
              <w:rPr>
                <w:rFonts w:cs="Arial"/>
                <w:b/>
              </w:rPr>
              <w:t>Lp.</w:t>
            </w:r>
          </w:p>
        </w:tc>
        <w:tc>
          <w:tcPr>
            <w:tcW w:w="3544" w:type="dxa"/>
            <w:shd w:val="clear" w:color="auto" w:fill="auto"/>
            <w:vAlign w:val="center"/>
          </w:tcPr>
          <w:p w:rsidR="00AF7028" w:rsidRPr="009F4F73" w:rsidRDefault="00AF7028" w:rsidP="00210567">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AF7028" w:rsidRPr="009F4F73" w:rsidRDefault="00AF7028" w:rsidP="00210567">
            <w:pPr>
              <w:spacing w:line="240" w:lineRule="auto"/>
              <w:ind w:left="142"/>
              <w:jc w:val="center"/>
              <w:rPr>
                <w:rFonts w:cs="Arial"/>
              </w:rPr>
            </w:pPr>
            <w:r w:rsidRPr="009F4F73">
              <w:rPr>
                <w:rFonts w:cs="Arial"/>
                <w:b/>
              </w:rPr>
              <w:t>Definicja kryterium</w:t>
            </w:r>
          </w:p>
        </w:tc>
        <w:tc>
          <w:tcPr>
            <w:tcW w:w="3969" w:type="dxa"/>
            <w:shd w:val="clear" w:color="auto" w:fill="auto"/>
            <w:vAlign w:val="center"/>
          </w:tcPr>
          <w:p w:rsidR="00AF7028" w:rsidRPr="009F4F73" w:rsidRDefault="00AF7028" w:rsidP="00210567">
            <w:pPr>
              <w:spacing w:line="240" w:lineRule="auto"/>
              <w:ind w:left="142"/>
              <w:jc w:val="center"/>
              <w:rPr>
                <w:rFonts w:cs="Arial"/>
              </w:rPr>
            </w:pPr>
            <w:r w:rsidRPr="009F4F73">
              <w:rPr>
                <w:rFonts w:cs="Arial"/>
                <w:b/>
              </w:rPr>
              <w:t>Opis znaczenia kryterium</w:t>
            </w:r>
          </w:p>
        </w:tc>
      </w:tr>
      <w:tr w:rsidR="00AF7028" w:rsidRPr="009F4F73" w:rsidTr="00210567">
        <w:trPr>
          <w:trHeight w:val="617"/>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1.</w:t>
            </w:r>
          </w:p>
        </w:tc>
        <w:tc>
          <w:tcPr>
            <w:tcW w:w="3544" w:type="dxa"/>
            <w:vAlign w:val="center"/>
          </w:tcPr>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eastAsia="Times New Roman" w:cs="Arial"/>
                <w:b/>
              </w:rPr>
            </w:pPr>
            <w:r w:rsidRPr="009F4F73">
              <w:rPr>
                <w:rFonts w:eastAsia="Times New Roman" w:cs="Arial"/>
                <w:b/>
              </w:rPr>
              <w:t>Analiza popytu</w:t>
            </w:r>
          </w:p>
          <w:p w:rsidR="00AF7028" w:rsidRDefault="00AF7028" w:rsidP="00210567">
            <w:pPr>
              <w:rPr>
                <w:rFonts w:eastAsia="Times New Roman" w:cs="Arial"/>
              </w:rPr>
            </w:pPr>
          </w:p>
          <w:p w:rsidR="00AF7028" w:rsidRPr="00916846" w:rsidRDefault="00AF7028" w:rsidP="00210567">
            <w:pPr>
              <w:rPr>
                <w:rFonts w:eastAsia="Times New Roman" w:cs="Arial"/>
              </w:rPr>
            </w:pPr>
          </w:p>
        </w:tc>
        <w:tc>
          <w:tcPr>
            <w:tcW w:w="6378" w:type="dxa"/>
            <w:vAlign w:val="center"/>
          </w:tcPr>
          <w:p w:rsidR="00AF7028" w:rsidRPr="009F4F73" w:rsidRDefault="00AF7028" w:rsidP="00210567">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AF7028" w:rsidRPr="009F4F73" w:rsidRDefault="00AF7028" w:rsidP="00210567">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AF7028" w:rsidRPr="009F4F73" w:rsidRDefault="00AF7028" w:rsidP="00210567">
            <w:pPr>
              <w:snapToGrid w:val="0"/>
              <w:spacing w:after="0" w:line="240" w:lineRule="auto"/>
              <w:jc w:val="both"/>
              <w:rPr>
                <w:rFonts w:cs="Arial"/>
              </w:rPr>
            </w:pPr>
            <w:r w:rsidRPr="009F4F73">
              <w:rPr>
                <w:rFonts w:cs="Arial"/>
              </w:rPr>
              <w:t>Analiza powinna potwierdzać potrzebę realizacji projektu.</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969" w:type="dxa"/>
            <w:vAlign w:val="center"/>
          </w:tcPr>
          <w:p w:rsidR="00AF7028" w:rsidRPr="009F4F73" w:rsidRDefault="00AF7028" w:rsidP="00210567">
            <w:pPr>
              <w:snapToGrid w:val="0"/>
              <w:spacing w:line="240" w:lineRule="auto"/>
              <w:ind w:left="142"/>
              <w:jc w:val="center"/>
              <w:rPr>
                <w:rFonts w:cs="Arial"/>
              </w:rPr>
            </w:pPr>
            <w:r w:rsidRPr="009F4F73">
              <w:rPr>
                <w:rFonts w:cs="Arial"/>
              </w:rPr>
              <w:t>Tak/Nie</w:t>
            </w:r>
          </w:p>
          <w:p w:rsidR="00AF7028" w:rsidRPr="009F4F73" w:rsidRDefault="00AF7028" w:rsidP="00210567">
            <w:pPr>
              <w:spacing w:after="0" w:line="240" w:lineRule="auto"/>
              <w:jc w:val="center"/>
              <w:rPr>
                <w:rFonts w:cs="Arial"/>
              </w:rPr>
            </w:pPr>
            <w:r w:rsidRPr="009F4F73">
              <w:rPr>
                <w:rFonts w:cs="Arial"/>
              </w:rPr>
              <w:t>Kryterium obligatoryjne</w:t>
            </w:r>
          </w:p>
          <w:p w:rsidR="00AF7028" w:rsidRPr="009F4F73" w:rsidRDefault="00AF7028" w:rsidP="00210567">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210567">
            <w:pPr>
              <w:spacing w:after="0" w:line="240" w:lineRule="auto"/>
              <w:jc w:val="center"/>
              <w:rPr>
                <w:rFonts w:cs="Arial"/>
              </w:rPr>
            </w:pPr>
            <w:r w:rsidRPr="009F4F73">
              <w:rPr>
                <w:rFonts w:cs="Arial"/>
              </w:rPr>
              <w:t>Niespełnienie kryterium oznacza odrzucenie wniosku.</w:t>
            </w: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2.</w:t>
            </w:r>
          </w:p>
        </w:tc>
        <w:tc>
          <w:tcPr>
            <w:tcW w:w="3544" w:type="dxa"/>
            <w:vAlign w:val="center"/>
          </w:tcPr>
          <w:p w:rsidR="00AF7028" w:rsidRDefault="00AF7028" w:rsidP="00210567">
            <w:pPr>
              <w:snapToGrid w:val="0"/>
              <w:spacing w:after="0" w:line="240" w:lineRule="auto"/>
              <w:ind w:left="142"/>
              <w:rPr>
                <w:rFonts w:cs="Arial"/>
                <w:b/>
              </w:rPr>
            </w:pPr>
          </w:p>
          <w:p w:rsidR="00AF7028" w:rsidRDefault="00AF7028" w:rsidP="00210567">
            <w:pPr>
              <w:snapToGrid w:val="0"/>
              <w:spacing w:after="0" w:line="240" w:lineRule="auto"/>
              <w:rPr>
                <w:rFonts w:eastAsia="Times New Roman" w:cs="Arial"/>
                <w:b/>
              </w:rPr>
            </w:pPr>
            <w:r w:rsidRPr="009F4F73">
              <w:rPr>
                <w:rFonts w:cs="Arial"/>
                <w:b/>
              </w:rPr>
              <w:t>Realizacja priorytetów rozwoju kultury</w:t>
            </w:r>
          </w:p>
          <w:p w:rsidR="00AF7028" w:rsidRPr="00916846" w:rsidRDefault="00AF7028" w:rsidP="00210567">
            <w:pPr>
              <w:rPr>
                <w:rFonts w:eastAsia="Times New Roman" w:cs="Arial"/>
              </w:rPr>
            </w:pPr>
          </w:p>
          <w:p w:rsidR="00AF7028" w:rsidRPr="00916846" w:rsidRDefault="00AF7028" w:rsidP="00210567">
            <w:pPr>
              <w:rPr>
                <w:rFonts w:eastAsia="Times New Roman" w:cs="Arial"/>
              </w:rPr>
            </w:pPr>
          </w:p>
        </w:tc>
        <w:tc>
          <w:tcPr>
            <w:tcW w:w="6378" w:type="dxa"/>
            <w:vAlign w:val="center"/>
          </w:tcPr>
          <w:p w:rsidR="00AF7028" w:rsidRPr="009F4F73" w:rsidRDefault="00AF7028" w:rsidP="00210567">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AF7028" w:rsidRPr="009F4F73" w:rsidRDefault="00AF7028" w:rsidP="00AF7028">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AF7028" w:rsidRPr="009F4F73" w:rsidRDefault="00AF7028" w:rsidP="00210567">
            <w:pPr>
              <w:snapToGrid w:val="0"/>
              <w:spacing w:after="0" w:line="240" w:lineRule="auto"/>
              <w:ind w:left="142"/>
              <w:jc w:val="both"/>
              <w:rPr>
                <w:rFonts w:cs="Arial"/>
              </w:rPr>
            </w:pPr>
          </w:p>
          <w:p w:rsidR="00AF7028" w:rsidRPr="009F4F73" w:rsidRDefault="00AF7028" w:rsidP="00210567">
            <w:pPr>
              <w:snapToGrid w:val="0"/>
              <w:spacing w:after="0" w:line="240" w:lineRule="auto"/>
              <w:jc w:val="both"/>
              <w:rPr>
                <w:rFonts w:cs="Arial"/>
              </w:rPr>
            </w:pPr>
            <w:r w:rsidRPr="009F4F73">
              <w:rPr>
                <w:rFonts w:cs="Arial"/>
              </w:rPr>
              <w:t>Weryfikacja nastąpi na podstawie opisu projektu.</w:t>
            </w:r>
          </w:p>
        </w:tc>
        <w:tc>
          <w:tcPr>
            <w:tcW w:w="3969" w:type="dxa"/>
            <w:vAlign w:val="center"/>
          </w:tcPr>
          <w:p w:rsidR="00AF7028" w:rsidRDefault="00AF7028" w:rsidP="00210567">
            <w:pPr>
              <w:snapToGrid w:val="0"/>
              <w:spacing w:line="240" w:lineRule="auto"/>
              <w:ind w:left="142"/>
              <w:jc w:val="center"/>
              <w:rPr>
                <w:rFonts w:cs="Arial"/>
              </w:rPr>
            </w:pPr>
          </w:p>
          <w:p w:rsidR="00AF7028" w:rsidRPr="009F4F73" w:rsidRDefault="00AF7028" w:rsidP="00210567">
            <w:pPr>
              <w:snapToGrid w:val="0"/>
              <w:spacing w:line="240" w:lineRule="auto"/>
              <w:ind w:left="142"/>
              <w:jc w:val="center"/>
              <w:rPr>
                <w:rFonts w:cs="Arial"/>
              </w:rPr>
            </w:pPr>
            <w:r w:rsidRPr="009F4F73">
              <w:rPr>
                <w:rFonts w:cs="Arial"/>
              </w:rPr>
              <w:t>Tak/Nie</w:t>
            </w:r>
          </w:p>
          <w:p w:rsidR="00AF7028" w:rsidRPr="009F4F73" w:rsidRDefault="00AF7028" w:rsidP="00210567">
            <w:pPr>
              <w:spacing w:after="0" w:line="240" w:lineRule="auto"/>
              <w:jc w:val="center"/>
              <w:rPr>
                <w:rFonts w:cs="Arial"/>
              </w:rPr>
            </w:pPr>
            <w:r w:rsidRPr="009F4F73">
              <w:rPr>
                <w:rFonts w:cs="Arial"/>
              </w:rPr>
              <w:t>Kryterium obligatoryjne</w:t>
            </w:r>
          </w:p>
          <w:p w:rsidR="00AF7028" w:rsidRPr="009F4F73" w:rsidRDefault="00AF7028" w:rsidP="00210567">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210567">
            <w:pPr>
              <w:spacing w:after="0" w:line="240" w:lineRule="auto"/>
              <w:jc w:val="center"/>
              <w:rPr>
                <w:rFonts w:cs="Arial"/>
              </w:rPr>
            </w:pPr>
            <w:r w:rsidRPr="009F4F73">
              <w:rPr>
                <w:rFonts w:cs="Arial"/>
              </w:rPr>
              <w:t>Niespełnienie kryterium oznacza odrzucenie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spacing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3.</w:t>
            </w:r>
          </w:p>
        </w:tc>
        <w:tc>
          <w:tcPr>
            <w:tcW w:w="3544" w:type="dxa"/>
            <w:vAlign w:val="center"/>
          </w:tcPr>
          <w:p w:rsidR="00AF7028" w:rsidRPr="00023C0D" w:rsidRDefault="00AF7028" w:rsidP="00210567">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AF7028" w:rsidRDefault="00AF7028" w:rsidP="00210567">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AF7028" w:rsidRDefault="00AF7028" w:rsidP="00210567">
            <w:pPr>
              <w:spacing w:line="240" w:lineRule="auto"/>
              <w:jc w:val="both"/>
              <w:rPr>
                <w:rFonts w:cs="Arial"/>
              </w:rPr>
            </w:pPr>
          </w:p>
          <w:p w:rsidR="00AF7028" w:rsidRPr="009F4F73" w:rsidRDefault="00AF7028" w:rsidP="00AF7028">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AF7028">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4.</w:t>
            </w:r>
          </w:p>
        </w:tc>
        <w:tc>
          <w:tcPr>
            <w:tcW w:w="3544" w:type="dxa"/>
            <w:vAlign w:val="center"/>
          </w:tcPr>
          <w:p w:rsidR="00AF7028" w:rsidRDefault="00AF7028" w:rsidP="00210567">
            <w:pPr>
              <w:snapToGrid w:val="0"/>
              <w:spacing w:after="0" w:line="240" w:lineRule="auto"/>
              <w:ind w:left="142"/>
              <w:rPr>
                <w:rFonts w:eastAsia="Times New Roman" w:cs="Arial"/>
                <w:b/>
              </w:rPr>
            </w:pPr>
            <w:r w:rsidRPr="009F4F73">
              <w:rPr>
                <w:rFonts w:eastAsia="Times New Roman" w:cs="Arial"/>
                <w:b/>
              </w:rPr>
              <w:t>Zastosowanie multimediów</w:t>
            </w:r>
          </w:p>
          <w:p w:rsidR="00AF7028"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AF7028" w:rsidRPr="009F4F73" w:rsidRDefault="00AF7028" w:rsidP="00210567">
            <w:pPr>
              <w:pStyle w:val="Akapitzlist"/>
              <w:spacing w:after="0" w:line="240" w:lineRule="auto"/>
              <w:ind w:left="142"/>
              <w:jc w:val="both"/>
              <w:rPr>
                <w:rFonts w:cs="Arial"/>
              </w:rPr>
            </w:pPr>
          </w:p>
          <w:p w:rsidR="00AF7028" w:rsidRDefault="00AF7028" w:rsidP="00210567">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AF7028"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7C012C">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rPr>
                <w:rFonts w:cs="Arial"/>
              </w:rPr>
            </w:pPr>
            <w:r w:rsidRPr="009F4F73">
              <w:rPr>
                <w:rFonts w:cs="Arial"/>
              </w:rPr>
              <w:t>5.</w:t>
            </w:r>
          </w:p>
        </w:tc>
        <w:tc>
          <w:tcPr>
            <w:tcW w:w="3544" w:type="dxa"/>
            <w:vAlign w:val="center"/>
          </w:tcPr>
          <w:p w:rsidR="00AF7028" w:rsidRDefault="00AF7028" w:rsidP="00210567">
            <w:pPr>
              <w:snapToGrid w:val="0"/>
              <w:spacing w:after="0" w:line="240" w:lineRule="auto"/>
              <w:ind w:left="142"/>
              <w:rPr>
                <w:rFonts w:eastAsia="Times New Roman" w:cs="Arial"/>
                <w:b/>
              </w:rPr>
            </w:pPr>
            <w:r w:rsidRPr="009F4F73">
              <w:rPr>
                <w:rFonts w:eastAsia="Times New Roman" w:cs="Arial"/>
                <w:b/>
              </w:rPr>
              <w:t>Oferta kulturalna/historyczna</w:t>
            </w:r>
          </w:p>
          <w:p w:rsidR="00AF7028" w:rsidRPr="00563663"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AF7028" w:rsidRPr="009F4F73" w:rsidRDefault="00AF7028" w:rsidP="00210567">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AF7028" w:rsidRDefault="00AF7028" w:rsidP="00210567">
            <w:pPr>
              <w:pStyle w:val="Akapitzlist"/>
              <w:spacing w:after="0" w:line="240" w:lineRule="auto"/>
              <w:ind w:left="142"/>
              <w:jc w:val="both"/>
              <w:rPr>
                <w:rFonts w:cs="Arial"/>
              </w:rPr>
            </w:pPr>
          </w:p>
          <w:p w:rsidR="00AF7028" w:rsidRPr="009F4F73" w:rsidRDefault="00AF7028" w:rsidP="00210567">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AF7028" w:rsidRDefault="00AF7028" w:rsidP="00210567">
            <w:pPr>
              <w:pStyle w:val="Akapitzlist"/>
              <w:spacing w:after="0" w:line="240" w:lineRule="auto"/>
              <w:ind w:left="142"/>
              <w:jc w:val="both"/>
              <w:rPr>
                <w:rFonts w:cs="Arial"/>
              </w:rPr>
            </w:pPr>
          </w:p>
          <w:p w:rsidR="00AF7028" w:rsidRPr="009F4F73" w:rsidRDefault="00AF7028" w:rsidP="00210567">
            <w:pPr>
              <w:pStyle w:val="Akapitzlist"/>
              <w:spacing w:after="0" w:line="240" w:lineRule="auto"/>
              <w:ind w:left="0"/>
              <w:jc w:val="both"/>
              <w:rPr>
                <w:rFonts w:cs="Arial"/>
              </w:rPr>
            </w:pPr>
            <w:r w:rsidRPr="009F4F73">
              <w:rPr>
                <w:rFonts w:cs="Arial"/>
              </w:rPr>
              <w:t>Za nową ofertę w ramach tego kryterium uznawane będą:</w:t>
            </w:r>
          </w:p>
          <w:p w:rsidR="00AF7028" w:rsidRPr="009F4F73" w:rsidRDefault="00AF7028" w:rsidP="00210567">
            <w:pPr>
              <w:pStyle w:val="Akapitzlist"/>
              <w:spacing w:after="0" w:line="240" w:lineRule="auto"/>
              <w:ind w:left="142"/>
              <w:jc w:val="both"/>
              <w:rPr>
                <w:rFonts w:cs="Arial"/>
              </w:rPr>
            </w:pPr>
            <w:r w:rsidRPr="009F4F73">
              <w:rPr>
                <w:rFonts w:cs="Arial"/>
              </w:rPr>
              <w:t>- inscenizacje historycznych grup rekonstrukcyjnych,</w:t>
            </w:r>
          </w:p>
          <w:p w:rsidR="00AF7028" w:rsidRPr="009F4F73" w:rsidRDefault="00AF7028" w:rsidP="00210567">
            <w:pPr>
              <w:pStyle w:val="Akapitzlist"/>
              <w:spacing w:after="0" w:line="240" w:lineRule="auto"/>
              <w:ind w:left="142"/>
              <w:jc w:val="both"/>
              <w:rPr>
                <w:rFonts w:cs="Arial"/>
              </w:rPr>
            </w:pPr>
            <w:r w:rsidRPr="009F4F73">
              <w:rPr>
                <w:rFonts w:cs="Arial"/>
              </w:rPr>
              <w:t>- oferta muzyczna,</w:t>
            </w:r>
          </w:p>
          <w:p w:rsidR="00AF7028" w:rsidRDefault="00AF7028" w:rsidP="00210567">
            <w:pPr>
              <w:pStyle w:val="Akapitzlist"/>
              <w:spacing w:after="0" w:line="240" w:lineRule="auto"/>
              <w:ind w:left="142"/>
              <w:jc w:val="both"/>
              <w:rPr>
                <w:rFonts w:cs="Arial"/>
              </w:rPr>
            </w:pPr>
            <w:r w:rsidRPr="009F4F73">
              <w:rPr>
                <w:rFonts w:cs="Arial"/>
              </w:rPr>
              <w:t>- oferta teatralna,</w:t>
            </w:r>
          </w:p>
          <w:p w:rsidR="00AF7028" w:rsidRPr="009F4F73" w:rsidRDefault="00AF7028" w:rsidP="00210567">
            <w:pPr>
              <w:pStyle w:val="Akapitzlist"/>
              <w:spacing w:after="0" w:line="240" w:lineRule="auto"/>
              <w:ind w:left="142"/>
              <w:jc w:val="both"/>
              <w:rPr>
                <w:rFonts w:cs="Arial"/>
              </w:rPr>
            </w:pPr>
            <w:r>
              <w:rPr>
                <w:rFonts w:cs="Arial"/>
              </w:rPr>
              <w:lastRenderedPageBreak/>
              <w:t xml:space="preserve">- oferta </w:t>
            </w:r>
            <w:r w:rsidRPr="009F4F73">
              <w:rPr>
                <w:rFonts w:cs="Arial"/>
              </w:rPr>
              <w:t xml:space="preserve"> filmowa,</w:t>
            </w:r>
          </w:p>
          <w:p w:rsidR="00AF7028" w:rsidRDefault="00AF7028" w:rsidP="00404122">
            <w:pPr>
              <w:pStyle w:val="Akapitzlist"/>
              <w:spacing w:after="0" w:line="240" w:lineRule="auto"/>
              <w:ind w:left="142"/>
              <w:jc w:val="both"/>
              <w:rPr>
                <w:rFonts w:cs="Arial"/>
              </w:rPr>
            </w:pPr>
            <w:r w:rsidRPr="009F4F73">
              <w:rPr>
                <w:rFonts w:cs="Arial"/>
              </w:rPr>
              <w:t xml:space="preserve">- oferta wystawiennicza. </w:t>
            </w:r>
          </w:p>
          <w:p w:rsidR="00AF7028" w:rsidRDefault="00AF7028" w:rsidP="00404122">
            <w:pPr>
              <w:pStyle w:val="Akapitzlist"/>
              <w:spacing w:after="0" w:line="240" w:lineRule="auto"/>
              <w:ind w:left="142"/>
              <w:jc w:val="both"/>
              <w:rPr>
                <w:rFonts w:cs="Arial"/>
              </w:rPr>
            </w:pPr>
          </w:p>
          <w:p w:rsidR="00AF7028" w:rsidRDefault="00AF7028" w:rsidP="00404122">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404122">
            <w:pPr>
              <w:autoSpaceDE w:val="0"/>
              <w:autoSpaceDN w:val="0"/>
              <w:adjustRightInd w:val="0"/>
              <w:spacing w:after="0" w:line="240" w:lineRule="auto"/>
              <w:ind w:left="720"/>
              <w:jc w:val="both"/>
              <w:rPr>
                <w:rFonts w:cs="Arial"/>
              </w:rPr>
            </w:pPr>
          </w:p>
          <w:p w:rsidR="00AF7028" w:rsidRDefault="00AF7028" w:rsidP="00404122">
            <w:pPr>
              <w:numPr>
                <w:ilvl w:val="0"/>
                <w:numId w:val="24"/>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AF7028" w:rsidRPr="00536103" w:rsidRDefault="00AF7028" w:rsidP="00404122">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AF7028" w:rsidRPr="009F4F73" w:rsidRDefault="00AF7028" w:rsidP="00404122">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tabs>
                <w:tab w:val="left" w:pos="1291"/>
              </w:tabs>
              <w:spacing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lastRenderedPageBreak/>
              <w:t>6.</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AF7028" w:rsidRDefault="00AF7028" w:rsidP="00210567">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AF7028" w:rsidRDefault="00AF7028" w:rsidP="00210567">
            <w:pPr>
              <w:autoSpaceDE w:val="0"/>
              <w:autoSpaceDN w:val="0"/>
              <w:adjustRightInd w:val="0"/>
              <w:spacing w:after="0" w:line="240" w:lineRule="auto"/>
              <w:ind w:left="142"/>
              <w:jc w:val="center"/>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210567">
            <w:pPr>
              <w:pStyle w:val="Akapitzlist"/>
              <w:spacing w:after="0" w:line="240" w:lineRule="auto"/>
              <w:ind w:left="142"/>
              <w:jc w:val="both"/>
              <w:rPr>
                <w:rFonts w:cs="Arial"/>
              </w:rPr>
            </w:pP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0-2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7.</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AF7028" w:rsidRDefault="00AF7028" w:rsidP="00210567">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AF7028" w:rsidRPr="009F4F73" w:rsidRDefault="00AF7028" w:rsidP="00210567">
            <w:pPr>
              <w:pStyle w:val="Akapitzlist"/>
              <w:spacing w:after="0" w:line="240" w:lineRule="auto"/>
              <w:ind w:left="0"/>
              <w:jc w:val="both"/>
              <w:rPr>
                <w:rFonts w:eastAsia="Times New Roman" w:cs="Arial"/>
              </w:rPr>
            </w:pPr>
          </w:p>
          <w:p w:rsidR="00AF7028" w:rsidRPr="009F4F73" w:rsidRDefault="00AF7028" w:rsidP="00AF7028">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AF7028">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0-1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210567">
        <w:trPr>
          <w:trHeight w:val="952"/>
        </w:trPr>
        <w:tc>
          <w:tcPr>
            <w:tcW w:w="709" w:type="dxa"/>
            <w:vAlign w:val="center"/>
          </w:tcPr>
          <w:p w:rsidR="00AF7028" w:rsidRPr="009F4F73" w:rsidDel="00E46348" w:rsidRDefault="00AF7028" w:rsidP="00210567">
            <w:pPr>
              <w:spacing w:line="240" w:lineRule="auto"/>
              <w:ind w:left="142"/>
              <w:jc w:val="center"/>
              <w:rPr>
                <w:rFonts w:cs="Arial"/>
              </w:rPr>
            </w:pPr>
            <w:r w:rsidRPr="009F4F73">
              <w:rPr>
                <w:rFonts w:cs="Arial"/>
              </w:rPr>
              <w:lastRenderedPageBreak/>
              <w:t>8.</w:t>
            </w:r>
          </w:p>
        </w:tc>
        <w:tc>
          <w:tcPr>
            <w:tcW w:w="3544" w:type="dxa"/>
            <w:vAlign w:val="center"/>
          </w:tcPr>
          <w:p w:rsidR="00AF7028" w:rsidRPr="009F4F73" w:rsidRDefault="00AF7028" w:rsidP="00210567">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AF7028" w:rsidRPr="009F4F73" w:rsidRDefault="00AF7028" w:rsidP="00AF7028">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AF7028" w:rsidRPr="009F4F73" w:rsidRDefault="00AF7028" w:rsidP="00210567">
            <w:pPr>
              <w:pStyle w:val="Akapitzlist"/>
              <w:spacing w:after="0" w:line="240" w:lineRule="auto"/>
              <w:ind w:left="142"/>
              <w:jc w:val="both"/>
              <w:rPr>
                <w:rFonts w:cs="Arial"/>
              </w:rPr>
            </w:pPr>
            <w:r w:rsidRPr="009F4F73">
              <w:rPr>
                <w:rFonts w:cs="Arial"/>
              </w:rPr>
              <w:t>- zagranicy,</w:t>
            </w:r>
          </w:p>
          <w:p w:rsidR="00AF7028" w:rsidRPr="009F4F73" w:rsidRDefault="00AF7028" w:rsidP="00210567">
            <w:pPr>
              <w:pStyle w:val="Akapitzlist"/>
              <w:spacing w:after="0" w:line="240" w:lineRule="auto"/>
              <w:ind w:left="142"/>
              <w:jc w:val="both"/>
              <w:rPr>
                <w:rFonts w:cs="Arial"/>
              </w:rPr>
            </w:pPr>
            <w:r w:rsidRPr="009F4F73">
              <w:rPr>
                <w:rFonts w:cs="Arial"/>
              </w:rPr>
              <w:t>- innych regionów w kraju,</w:t>
            </w:r>
          </w:p>
          <w:p w:rsidR="00AF7028" w:rsidRPr="009F4F73" w:rsidRDefault="00AF7028" w:rsidP="00210567">
            <w:pPr>
              <w:pStyle w:val="Akapitzlist"/>
              <w:spacing w:after="0" w:line="240" w:lineRule="auto"/>
              <w:ind w:left="142"/>
              <w:jc w:val="both"/>
              <w:rPr>
                <w:rFonts w:cs="Arial"/>
              </w:rPr>
            </w:pPr>
            <w:r w:rsidRPr="009F4F73">
              <w:rPr>
                <w:rFonts w:cs="Arial"/>
              </w:rPr>
              <w:t>- z poza obszaru danej gminy;</w:t>
            </w:r>
          </w:p>
          <w:p w:rsidR="00AF7028" w:rsidRPr="009F4F73" w:rsidRDefault="00AF7028" w:rsidP="00210567">
            <w:pPr>
              <w:pStyle w:val="Akapitzlist"/>
              <w:spacing w:after="0" w:line="240" w:lineRule="auto"/>
              <w:ind w:left="142"/>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210567">
            <w:pPr>
              <w:autoSpaceDE w:val="0"/>
              <w:autoSpaceDN w:val="0"/>
              <w:adjustRightInd w:val="0"/>
              <w:spacing w:after="0" w:line="240" w:lineRule="auto"/>
              <w:ind w:left="742" w:hanging="240"/>
              <w:jc w:val="both"/>
              <w:rPr>
                <w:rFonts w:cs="Arial"/>
              </w:rPr>
            </w:pPr>
          </w:p>
          <w:p w:rsidR="00AF7028" w:rsidRPr="009F4F73" w:rsidRDefault="00AF7028" w:rsidP="00AF7028">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0-3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210567">
        <w:trPr>
          <w:trHeight w:val="952"/>
        </w:trPr>
        <w:tc>
          <w:tcPr>
            <w:tcW w:w="709" w:type="dxa"/>
            <w:vAlign w:val="center"/>
          </w:tcPr>
          <w:p w:rsidR="00AF7028" w:rsidRPr="009F4F73" w:rsidRDefault="00AF7028" w:rsidP="00210567">
            <w:pPr>
              <w:spacing w:line="240" w:lineRule="auto"/>
              <w:ind w:left="142"/>
              <w:jc w:val="center"/>
              <w:rPr>
                <w:rFonts w:cs="Arial"/>
              </w:rPr>
            </w:pPr>
            <w:r w:rsidRPr="009F4F73">
              <w:rPr>
                <w:rFonts w:cs="Arial"/>
              </w:rPr>
              <w:t>9.</w:t>
            </w:r>
          </w:p>
        </w:tc>
        <w:tc>
          <w:tcPr>
            <w:tcW w:w="3544" w:type="dxa"/>
            <w:vAlign w:val="center"/>
          </w:tcPr>
          <w:p w:rsidR="00AF7028" w:rsidRDefault="00AF7028" w:rsidP="00210567">
            <w:pPr>
              <w:snapToGrid w:val="0"/>
              <w:spacing w:after="0" w:line="240" w:lineRule="auto"/>
              <w:ind w:left="142"/>
              <w:rPr>
                <w:rFonts w:eastAsia="Times New Roman" w:cs="Arial"/>
                <w:b/>
              </w:rPr>
            </w:pPr>
          </w:p>
          <w:p w:rsidR="00AF7028" w:rsidRDefault="00AF7028" w:rsidP="00210567">
            <w:pPr>
              <w:snapToGrid w:val="0"/>
              <w:spacing w:after="0" w:line="240" w:lineRule="auto"/>
              <w:ind w:left="142"/>
              <w:rPr>
                <w:rFonts w:cs="Arial"/>
                <w:b/>
              </w:rPr>
            </w:pPr>
            <w:r w:rsidRPr="009F4F73">
              <w:rPr>
                <w:rFonts w:eastAsia="Times New Roman" w:cs="Arial"/>
                <w:b/>
              </w:rPr>
              <w:t>Długotrwałe efekty społeczno-ekonomiczne projektu</w:t>
            </w:r>
          </w:p>
          <w:p w:rsidR="00AF7028" w:rsidRDefault="00AF7028" w:rsidP="00210567">
            <w:pPr>
              <w:rPr>
                <w:rFonts w:cs="Arial"/>
              </w:rPr>
            </w:pPr>
          </w:p>
          <w:p w:rsidR="00AF7028" w:rsidRPr="00563663" w:rsidRDefault="00AF7028" w:rsidP="00210567">
            <w:pPr>
              <w:rPr>
                <w:rFonts w:cs="Arial"/>
              </w:rPr>
            </w:pPr>
          </w:p>
        </w:tc>
        <w:tc>
          <w:tcPr>
            <w:tcW w:w="6378" w:type="dxa"/>
            <w:vAlign w:val="center"/>
          </w:tcPr>
          <w:p w:rsidR="00AF7028" w:rsidRPr="009F4F73" w:rsidRDefault="00AF7028" w:rsidP="00210567">
            <w:pPr>
              <w:pStyle w:val="Akapitzlist"/>
              <w:spacing w:after="0" w:line="240" w:lineRule="auto"/>
              <w:ind w:left="0"/>
              <w:jc w:val="both"/>
              <w:rPr>
                <w:rFonts w:cs="Arial"/>
              </w:rPr>
            </w:pPr>
            <w:r w:rsidRPr="009F4F73">
              <w:rPr>
                <w:rFonts w:cs="Arial"/>
              </w:rPr>
              <w:lastRenderedPageBreak/>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210567">
            <w:pPr>
              <w:autoSpaceDE w:val="0"/>
              <w:autoSpaceDN w:val="0"/>
              <w:adjustRightInd w:val="0"/>
              <w:spacing w:after="0" w:line="240" w:lineRule="auto"/>
              <w:ind w:left="142"/>
              <w:jc w:val="both"/>
              <w:rPr>
                <w:rFonts w:cs="Arial"/>
              </w:rPr>
            </w:pPr>
          </w:p>
          <w:p w:rsidR="00AF7028" w:rsidRPr="009F4F73" w:rsidRDefault="00AF7028" w:rsidP="00210567">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AF7028" w:rsidRDefault="00AF7028" w:rsidP="00210567">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AF7028" w:rsidRPr="009F4F73" w:rsidRDefault="00AF7028" w:rsidP="00210567">
            <w:pPr>
              <w:autoSpaceDE w:val="0"/>
              <w:autoSpaceDN w:val="0"/>
              <w:adjustRightInd w:val="0"/>
              <w:spacing w:after="0" w:line="240" w:lineRule="auto"/>
              <w:jc w:val="both"/>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AF7028" w:rsidRDefault="00AF7028" w:rsidP="00210567">
            <w:pPr>
              <w:spacing w:after="0" w:line="240" w:lineRule="auto"/>
              <w:rPr>
                <w:rFonts w:ascii="Arial" w:eastAsia="Times New Roman" w:hAnsi="Arial" w:cs="Arial"/>
                <w:sz w:val="24"/>
                <w:szCs w:val="24"/>
              </w:rPr>
            </w:pPr>
          </w:p>
          <w:p w:rsidR="00AF7028" w:rsidRPr="009F4F73" w:rsidRDefault="00AF7028" w:rsidP="00210567">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AF7028" w:rsidRPr="009F4F73" w:rsidRDefault="00AF7028" w:rsidP="00210567">
            <w:pPr>
              <w:spacing w:after="0" w:line="240" w:lineRule="auto"/>
              <w:jc w:val="both"/>
              <w:rPr>
                <w:rFonts w:cs="Arial"/>
              </w:rPr>
            </w:pPr>
          </w:p>
          <w:p w:rsidR="00AF7028" w:rsidRPr="009F4F73" w:rsidRDefault="00AF7028" w:rsidP="00210567">
            <w:pPr>
              <w:spacing w:after="0" w:line="240" w:lineRule="auto"/>
              <w:jc w:val="both"/>
              <w:rPr>
                <w:rFonts w:cs="Arial"/>
              </w:rPr>
            </w:pPr>
            <w:r w:rsidRPr="009F4F73">
              <w:rPr>
                <w:rFonts w:cs="Arial"/>
              </w:rPr>
              <w:t>Wnioskodawca powinien wykazać </w:t>
            </w:r>
            <w:r w:rsidR="001929ED">
              <w:rPr>
                <w:rFonts w:cs="Arial"/>
              </w:rPr>
              <w:t xml:space="preserve"> i poprzeć stosownymi </w:t>
            </w:r>
            <w:r w:rsidRPr="009F4F73">
              <w:rPr>
                <w:rFonts w:cs="Arial"/>
              </w:rPr>
              <w:t>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AF7028" w:rsidRPr="009F4F73" w:rsidRDefault="00AF7028" w:rsidP="00210567">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AF7028" w:rsidRPr="009F4F73" w:rsidRDefault="00AF7028" w:rsidP="00210567">
            <w:pPr>
              <w:autoSpaceDE w:val="0"/>
              <w:autoSpaceDN w:val="0"/>
              <w:adjustRightInd w:val="0"/>
              <w:spacing w:after="0" w:line="240" w:lineRule="auto"/>
              <w:ind w:left="142"/>
              <w:jc w:val="both"/>
              <w:rPr>
                <w:rFonts w:cs="Arial"/>
              </w:rPr>
            </w:pPr>
          </w:p>
          <w:p w:rsidR="00AF7028" w:rsidRDefault="00AF7028" w:rsidP="00210567">
            <w:pPr>
              <w:autoSpaceDE w:val="0"/>
              <w:autoSpaceDN w:val="0"/>
              <w:adjustRightInd w:val="0"/>
              <w:spacing w:after="0" w:line="240" w:lineRule="auto"/>
              <w:jc w:val="both"/>
              <w:rPr>
                <w:rFonts w:cs="Arial"/>
              </w:rPr>
            </w:pPr>
            <w:r w:rsidRPr="009F4F73">
              <w:rPr>
                <w:rFonts w:cs="Arial"/>
              </w:rPr>
              <w:t xml:space="preserve">(wnioskodawca zakłada w projekcie i potrafi  udowodnić </w:t>
            </w:r>
            <w:r w:rsidRPr="009F4F73">
              <w:rPr>
                <w:rFonts w:cs="Arial"/>
              </w:rPr>
              <w:lastRenderedPageBreak/>
              <w:t>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AF7028" w:rsidRPr="009F4F73" w:rsidRDefault="00AF7028" w:rsidP="00210567">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AF7028" w:rsidRPr="009F4F73" w:rsidRDefault="00AF7028" w:rsidP="00210567">
            <w:pPr>
              <w:autoSpaceDE w:val="0"/>
              <w:autoSpaceDN w:val="0"/>
              <w:adjustRightInd w:val="0"/>
              <w:spacing w:after="0" w:line="240" w:lineRule="auto"/>
              <w:ind w:left="142"/>
              <w:rPr>
                <w:rFonts w:cs="Arial"/>
              </w:rPr>
            </w:pPr>
          </w:p>
          <w:p w:rsidR="00AF7028" w:rsidRDefault="00AF7028" w:rsidP="00AF7028">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AF7028" w:rsidRDefault="00AF7028" w:rsidP="00210567">
            <w:pPr>
              <w:pStyle w:val="Akapitzlist"/>
              <w:autoSpaceDE w:val="0"/>
              <w:autoSpaceDN w:val="0"/>
              <w:adjustRightInd w:val="0"/>
              <w:spacing w:after="0" w:line="240" w:lineRule="auto"/>
              <w:ind w:left="317"/>
              <w:jc w:val="both"/>
              <w:rPr>
                <w:rFonts w:cs="Arial"/>
              </w:rPr>
            </w:pPr>
          </w:p>
          <w:p w:rsidR="00AF7028" w:rsidRPr="009F4F73" w:rsidRDefault="00AF7028" w:rsidP="00210567">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AF7028" w:rsidRPr="009F4F73" w:rsidRDefault="00AF7028" w:rsidP="00210567">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AF7028" w:rsidRPr="009F4F73" w:rsidRDefault="00AF7028" w:rsidP="00210567">
            <w:pPr>
              <w:autoSpaceDE w:val="0"/>
              <w:autoSpaceDN w:val="0"/>
              <w:adjustRightInd w:val="0"/>
              <w:spacing w:after="0" w:line="240" w:lineRule="auto"/>
              <w:ind w:left="142"/>
              <w:rPr>
                <w:rFonts w:eastAsia="Times New Roman"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 xml:space="preserve">tworzenie nowych miejsc pracy (oceniane będzie, czy bezpośrednio w wyniku realizacji projektu utworzone </w:t>
            </w:r>
            <w:r w:rsidRPr="009F4F73">
              <w:rPr>
                <w:rFonts w:cs="Arial"/>
              </w:rPr>
              <w:lastRenderedPageBreak/>
              <w:t>zostaną nowe, stałe miejsca pracy (które istnieją co najmniej dwa lata po zakończeniu projektu, w ramach którego zostały utworzone).</w:t>
            </w:r>
          </w:p>
          <w:p w:rsidR="00AF7028" w:rsidRPr="00EE4FFC" w:rsidRDefault="00AF7028" w:rsidP="00210567">
            <w:pPr>
              <w:pStyle w:val="Tekstkomentarza"/>
              <w:ind w:left="142"/>
              <w:rPr>
                <w:rFonts w:cs="Arial"/>
                <w:sz w:val="22"/>
                <w:szCs w:val="22"/>
                <w:lang w:val="pl-PL"/>
              </w:rPr>
            </w:pPr>
          </w:p>
          <w:p w:rsidR="00AF7028" w:rsidRPr="00FA5520" w:rsidRDefault="00AF7028" w:rsidP="00210567">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AF7028" w:rsidRPr="00AD0DEB" w:rsidRDefault="00AF7028" w:rsidP="00AF7028">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AF7028" w:rsidRPr="009F4F73" w:rsidRDefault="00AF7028" w:rsidP="00AF7028">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AF7028" w:rsidRPr="00031E7F" w:rsidRDefault="00AF7028" w:rsidP="00AF7028">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AF7028" w:rsidRDefault="00AF7028" w:rsidP="00AF7028">
            <w:pPr>
              <w:numPr>
                <w:ilvl w:val="0"/>
                <w:numId w:val="27"/>
              </w:numPr>
              <w:spacing w:line="240" w:lineRule="auto"/>
              <w:jc w:val="both"/>
              <w:rPr>
                <w:rFonts w:cs="Arial"/>
              </w:rPr>
            </w:pPr>
            <w:r w:rsidRPr="00031E7F">
              <w:rPr>
                <w:rFonts w:cs="Arial"/>
              </w:rPr>
              <w:t>inwestycja generuje 1 z wymienionych efektów (1 pkt);</w:t>
            </w:r>
          </w:p>
          <w:p w:rsidR="00AF7028" w:rsidRPr="009F4F73" w:rsidRDefault="00AF7028" w:rsidP="00AF7028">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0-4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spacing w:line="240" w:lineRule="auto"/>
              <w:jc w:val="center"/>
              <w:rPr>
                <w:rFonts w:cs="Arial"/>
              </w:rPr>
            </w:pPr>
          </w:p>
          <w:p w:rsidR="00AF7028" w:rsidRPr="009F4F73" w:rsidRDefault="00AF7028" w:rsidP="00210567">
            <w:pPr>
              <w:autoSpaceDE w:val="0"/>
              <w:autoSpaceDN w:val="0"/>
              <w:adjustRightInd w:val="0"/>
              <w:spacing w:after="0" w:line="240" w:lineRule="auto"/>
              <w:jc w:val="center"/>
              <w:rPr>
                <w:rFonts w:cs="Arial"/>
              </w:rPr>
            </w:pPr>
          </w:p>
        </w:tc>
      </w:tr>
      <w:tr w:rsidR="00AF7028" w:rsidRPr="009F4F73" w:rsidTr="00210567">
        <w:trPr>
          <w:trHeight w:val="952"/>
        </w:trPr>
        <w:tc>
          <w:tcPr>
            <w:tcW w:w="709" w:type="dxa"/>
            <w:vAlign w:val="center"/>
          </w:tcPr>
          <w:p w:rsidR="00AF7028" w:rsidRPr="009F4F73" w:rsidRDefault="00AF7028" w:rsidP="00210567">
            <w:pPr>
              <w:snapToGrid w:val="0"/>
              <w:spacing w:line="240" w:lineRule="auto"/>
              <w:ind w:left="142"/>
              <w:jc w:val="center"/>
              <w:rPr>
                <w:rFonts w:cs="Arial"/>
              </w:rPr>
            </w:pPr>
            <w:r w:rsidRPr="009F4F73">
              <w:rPr>
                <w:rFonts w:cs="Arial"/>
              </w:rPr>
              <w:lastRenderedPageBreak/>
              <w:t>10.</w:t>
            </w:r>
          </w:p>
        </w:tc>
        <w:tc>
          <w:tcPr>
            <w:tcW w:w="3544" w:type="dxa"/>
            <w:vAlign w:val="center"/>
          </w:tcPr>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p>
          <w:p w:rsidR="00AF7028" w:rsidRDefault="00AF7028" w:rsidP="00210567">
            <w:pPr>
              <w:snapToGrid w:val="0"/>
              <w:spacing w:after="0" w:line="240" w:lineRule="auto"/>
              <w:rPr>
                <w:rFonts w:eastAsia="Times New Roman" w:cs="Arial"/>
                <w:b/>
                <w:bCs/>
              </w:rPr>
            </w:pPr>
            <w:r w:rsidRPr="009F4F73">
              <w:rPr>
                <w:rFonts w:eastAsia="Times New Roman" w:cs="Arial"/>
                <w:b/>
                <w:bCs/>
              </w:rPr>
              <w:t>Zgodność z LPR</w:t>
            </w:r>
          </w:p>
          <w:p w:rsidR="00AF7028" w:rsidRDefault="00AF7028" w:rsidP="00210567">
            <w:pPr>
              <w:rPr>
                <w:rFonts w:eastAsia="Times New Roman" w:cs="Arial"/>
              </w:rPr>
            </w:pPr>
          </w:p>
          <w:p w:rsidR="00AF7028" w:rsidRPr="00563663" w:rsidRDefault="00AF7028" w:rsidP="00210567">
            <w:pPr>
              <w:rPr>
                <w:rFonts w:eastAsia="Times New Roman" w:cs="Arial"/>
              </w:rPr>
            </w:pPr>
          </w:p>
        </w:tc>
        <w:tc>
          <w:tcPr>
            <w:tcW w:w="6378" w:type="dxa"/>
            <w:vAlign w:val="center"/>
          </w:tcPr>
          <w:p w:rsidR="00AF7028" w:rsidRPr="009F4F73" w:rsidRDefault="00AF7028" w:rsidP="00210567">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AF7028" w:rsidRPr="009F4F73" w:rsidRDefault="00AF7028" w:rsidP="00210567">
            <w:pPr>
              <w:snapToGrid w:val="0"/>
              <w:spacing w:after="0" w:line="240" w:lineRule="auto"/>
              <w:rPr>
                <w:rFonts w:eastAsia="Times New Roman" w:cs="Arial"/>
              </w:rPr>
            </w:pPr>
            <w:r w:rsidRPr="009F4F73">
              <w:rPr>
                <w:rFonts w:eastAsia="Times New Roman" w:cs="Arial"/>
              </w:rPr>
              <w:t xml:space="preserve"> </w:t>
            </w:r>
          </w:p>
          <w:p w:rsidR="00AF7028" w:rsidRDefault="00AF7028" w:rsidP="00210567">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AF7028" w:rsidRDefault="00AF7028" w:rsidP="00210567">
            <w:pPr>
              <w:jc w:val="both"/>
              <w:rPr>
                <w:rFonts w:eastAsia="Times New Roman" w:cs="Arial"/>
                <w:sz w:val="20"/>
                <w:szCs w:val="20"/>
              </w:rPr>
            </w:pPr>
          </w:p>
          <w:p w:rsidR="00AF7028" w:rsidRPr="00536103" w:rsidRDefault="00AF7028" w:rsidP="00210567">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AF7028" w:rsidRDefault="00AF7028" w:rsidP="00AF7028">
            <w:pPr>
              <w:numPr>
                <w:ilvl w:val="0"/>
                <w:numId w:val="28"/>
              </w:numPr>
              <w:snapToGrid w:val="0"/>
              <w:spacing w:line="240" w:lineRule="auto"/>
              <w:jc w:val="both"/>
              <w:rPr>
                <w:rFonts w:eastAsia="Times New Roman" w:cs="Arial"/>
              </w:rPr>
            </w:pPr>
            <w:r w:rsidRPr="00536103">
              <w:rPr>
                <w:rFonts w:eastAsia="Times New Roman" w:cs="Arial"/>
              </w:rPr>
              <w:lastRenderedPageBreak/>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AF7028" w:rsidRPr="0010736B" w:rsidRDefault="00AF7028" w:rsidP="00AF7028">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lastRenderedPageBreak/>
              <w:t>0-1pkt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AF7028" w:rsidRPr="009F4F73" w:rsidTr="00210567">
        <w:trPr>
          <w:trHeight w:val="500"/>
        </w:trPr>
        <w:tc>
          <w:tcPr>
            <w:tcW w:w="10631" w:type="dxa"/>
            <w:gridSpan w:val="3"/>
            <w:vAlign w:val="center"/>
          </w:tcPr>
          <w:p w:rsidR="00AF7028" w:rsidRPr="009F4F73" w:rsidRDefault="00AF7028" w:rsidP="00210567">
            <w:pPr>
              <w:snapToGrid w:val="0"/>
              <w:spacing w:after="0" w:line="240" w:lineRule="auto"/>
              <w:jc w:val="right"/>
              <w:rPr>
                <w:rFonts w:cs="Arial"/>
              </w:rPr>
            </w:pPr>
            <w:r>
              <w:rPr>
                <w:rFonts w:cs="Arial"/>
              </w:rPr>
              <w:lastRenderedPageBreak/>
              <w:t>SUMA:</w:t>
            </w:r>
          </w:p>
        </w:tc>
        <w:tc>
          <w:tcPr>
            <w:tcW w:w="3969" w:type="dxa"/>
            <w:vAlign w:val="center"/>
          </w:tcPr>
          <w:p w:rsidR="00AF7028" w:rsidRPr="009F4F73" w:rsidRDefault="00AF7028" w:rsidP="00210567">
            <w:pPr>
              <w:autoSpaceDE w:val="0"/>
              <w:autoSpaceDN w:val="0"/>
              <w:adjustRightInd w:val="0"/>
              <w:spacing w:after="0" w:line="240" w:lineRule="auto"/>
              <w:ind w:left="142"/>
              <w:jc w:val="center"/>
              <w:rPr>
                <w:rFonts w:cs="Arial"/>
              </w:rPr>
            </w:pPr>
            <w:r>
              <w:rPr>
                <w:rFonts w:cs="Arial"/>
              </w:rPr>
              <w:t>18 pkt.</w:t>
            </w:r>
          </w:p>
        </w:tc>
      </w:tr>
    </w:tbl>
    <w:p w:rsidR="0072317E" w:rsidRDefault="0072317E" w:rsidP="00AF7028">
      <w:pPr>
        <w:tabs>
          <w:tab w:val="left" w:pos="1755"/>
        </w:tabs>
        <w:spacing w:line="240" w:lineRule="auto"/>
        <w:rPr>
          <w:rFonts w:cs="Arial"/>
        </w:rPr>
      </w:pPr>
    </w:p>
    <w:p w:rsidR="0072317E" w:rsidRDefault="0072317E">
      <w:pPr>
        <w:rPr>
          <w:rFonts w:cs="Arial"/>
        </w:rPr>
      </w:pPr>
      <w:r>
        <w:rPr>
          <w:rFonts w:cs="Arial"/>
        </w:rPr>
        <w:br w:type="page"/>
      </w:r>
    </w:p>
    <w:p w:rsidR="003D33C7" w:rsidRDefault="003D33C7" w:rsidP="003D33C7">
      <w:pPr>
        <w:spacing w:after="120" w:line="240" w:lineRule="auto"/>
        <w:jc w:val="both"/>
        <w:outlineLvl w:val="2"/>
        <w:rPr>
          <w:rFonts w:eastAsia="Times New Roman" w:cs="Tahoma"/>
          <w:b/>
          <w:kern w:val="1"/>
          <w:sz w:val="28"/>
          <w:szCs w:val="28"/>
          <w:u w:val="single"/>
        </w:rPr>
      </w:pPr>
      <w:bookmarkStart w:id="4" w:name="_Toc434236420"/>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4"/>
    </w:p>
    <w:p w:rsidR="0072317E" w:rsidRDefault="0072317E" w:rsidP="00AF7028">
      <w:pPr>
        <w:rPr>
          <w:rFonts w:eastAsia="Times New Roman" w:cs="Tahoma"/>
          <w:b/>
          <w:kern w:val="1"/>
        </w:rPr>
      </w:pPr>
    </w:p>
    <w:p w:rsidR="00AF7028" w:rsidRPr="00AF7028" w:rsidRDefault="00404122" w:rsidP="00AF7028">
      <w:pPr>
        <w:rPr>
          <w:rFonts w:eastAsia="Times New Roman" w:cs="Tahoma"/>
          <w:b/>
          <w:kern w:val="1"/>
        </w:rPr>
      </w:pPr>
      <w:r>
        <w:rPr>
          <w:rFonts w:eastAsia="Times New Roman" w:cs="Tahoma"/>
          <w:b/>
          <w:kern w:val="1"/>
        </w:rPr>
        <w:t>K</w:t>
      </w:r>
      <w:r w:rsidR="00AF7028" w:rsidRPr="00AF7028">
        <w:rPr>
          <w:rFonts w:eastAsia="Times New Roman" w:cs="Tahoma"/>
          <w:b/>
          <w:kern w:val="1"/>
        </w:rPr>
        <w:t>ryteria</w:t>
      </w:r>
      <w:r>
        <w:rPr>
          <w:rFonts w:eastAsia="Times New Roman" w:cs="Tahoma"/>
          <w:b/>
          <w:kern w:val="1"/>
        </w:rPr>
        <w:t xml:space="preserve"> te</w:t>
      </w:r>
      <w:r w:rsidR="00AF7028" w:rsidRPr="00AF7028">
        <w:rPr>
          <w:rFonts w:eastAsia="Times New Roman" w:cs="Tahoma"/>
          <w:b/>
          <w:kern w:val="1"/>
        </w:rPr>
        <w:t xml:space="preserve"> </w:t>
      </w:r>
      <w:r w:rsidR="00AF7028" w:rsidRPr="00AF7028">
        <w:rPr>
          <w:rFonts w:eastAsia="Times New Roman" w:cs="Arial"/>
          <w:b/>
          <w:bCs/>
          <w:iCs/>
        </w:rPr>
        <w:t>nie dotyczą naborów w ramach ZIT</w:t>
      </w: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p w:rsidR="00AF7028" w:rsidRPr="00207906" w:rsidRDefault="00AF7028" w:rsidP="00AF7028">
      <w:pPr>
        <w:keepNext/>
        <w:tabs>
          <w:tab w:val="left" w:pos="2520"/>
        </w:tabs>
        <w:spacing w:after="0" w:line="240" w:lineRule="auto"/>
        <w:ind w:left="142"/>
        <w:outlineLvl w:val="1"/>
        <w:rPr>
          <w:rFonts w:eastAsia="Times New Roman" w:cs="Arial"/>
          <w:b/>
          <w:bCs/>
          <w:iCs/>
          <w:sz w:val="32"/>
          <w:szCs w:val="32"/>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3"/>
        <w:gridCol w:w="5442"/>
        <w:gridCol w:w="309"/>
        <w:gridCol w:w="299"/>
        <w:gridCol w:w="2411"/>
        <w:gridCol w:w="894"/>
        <w:gridCol w:w="2538"/>
        <w:gridCol w:w="1450"/>
      </w:tblGrid>
      <w:tr w:rsidR="00AF7028" w:rsidRPr="009F4F73" w:rsidTr="004A5AFC">
        <w:trPr>
          <w:trHeight w:val="412"/>
        </w:trPr>
        <w:tc>
          <w:tcPr>
            <w:tcW w:w="0" w:type="auto"/>
            <w:vAlign w:val="center"/>
          </w:tcPr>
          <w:p w:rsidR="00AF7028" w:rsidRPr="009F4F73" w:rsidRDefault="00AF7028" w:rsidP="00210567">
            <w:pPr>
              <w:spacing w:line="240" w:lineRule="auto"/>
              <w:ind w:left="142"/>
              <w:rPr>
                <w:rFonts w:cs="Arial"/>
                <w:b/>
              </w:rPr>
            </w:pPr>
            <w:r w:rsidRPr="009F4F73">
              <w:rPr>
                <w:rFonts w:cs="Arial"/>
                <w:b/>
              </w:rPr>
              <w:t>Lp.</w:t>
            </w:r>
          </w:p>
        </w:tc>
        <w:tc>
          <w:tcPr>
            <w:tcW w:w="4880" w:type="dxa"/>
            <w:vAlign w:val="center"/>
          </w:tcPr>
          <w:p w:rsidR="00AF7028" w:rsidRPr="009F4F73" w:rsidRDefault="00AF7028" w:rsidP="00210567">
            <w:pPr>
              <w:spacing w:line="240" w:lineRule="auto"/>
              <w:ind w:left="142"/>
              <w:rPr>
                <w:rFonts w:cs="Arial"/>
                <w:b/>
              </w:rPr>
            </w:pPr>
            <w:r w:rsidRPr="009F4F73">
              <w:rPr>
                <w:rFonts w:cs="Arial"/>
                <w:b/>
              </w:rPr>
              <w:t>Nazwa kryterium</w:t>
            </w:r>
          </w:p>
        </w:tc>
        <w:tc>
          <w:tcPr>
            <w:tcW w:w="6957" w:type="dxa"/>
            <w:gridSpan w:val="5"/>
            <w:vAlign w:val="center"/>
          </w:tcPr>
          <w:p w:rsidR="00AF7028" w:rsidRPr="009F4F73" w:rsidRDefault="00AF7028" w:rsidP="00210567">
            <w:pPr>
              <w:spacing w:line="240" w:lineRule="auto"/>
              <w:ind w:left="142"/>
              <w:rPr>
                <w:rFonts w:cs="Arial"/>
              </w:rPr>
            </w:pPr>
            <w:r w:rsidRPr="009F4F73">
              <w:rPr>
                <w:rFonts w:cs="Arial"/>
                <w:b/>
              </w:rPr>
              <w:t>Definicja kryterium</w:t>
            </w:r>
          </w:p>
        </w:tc>
        <w:tc>
          <w:tcPr>
            <w:tcW w:w="1507" w:type="dxa"/>
            <w:vAlign w:val="center"/>
          </w:tcPr>
          <w:p w:rsidR="00AF7028" w:rsidRPr="009F4F73" w:rsidRDefault="00AF7028" w:rsidP="00210567">
            <w:pPr>
              <w:spacing w:line="240" w:lineRule="auto"/>
              <w:ind w:left="142"/>
              <w:jc w:val="center"/>
              <w:rPr>
                <w:rFonts w:cs="Arial"/>
              </w:rPr>
            </w:pPr>
            <w:r w:rsidRPr="009F4F73">
              <w:rPr>
                <w:rFonts w:cs="Arial"/>
                <w:b/>
              </w:rPr>
              <w:t>Opis znaczenia kryterium</w:t>
            </w:r>
          </w:p>
        </w:tc>
      </w:tr>
      <w:tr w:rsidR="00AF7028" w:rsidRPr="009F4F73" w:rsidTr="004A5AFC">
        <w:trPr>
          <w:trHeight w:val="2011"/>
        </w:trPr>
        <w:tc>
          <w:tcPr>
            <w:tcW w:w="0" w:type="auto"/>
            <w:vAlign w:val="center"/>
          </w:tcPr>
          <w:p w:rsidR="00AF7028" w:rsidRPr="009F4F73" w:rsidRDefault="00AF7028" w:rsidP="00210567">
            <w:pPr>
              <w:snapToGrid w:val="0"/>
              <w:spacing w:line="240" w:lineRule="auto"/>
              <w:ind w:left="142"/>
              <w:rPr>
                <w:rFonts w:cs="Arial"/>
              </w:rPr>
            </w:pPr>
            <w:r w:rsidRPr="009F4F73">
              <w:rPr>
                <w:rFonts w:cs="Arial"/>
              </w:rPr>
              <w:t>1</w:t>
            </w:r>
            <w:r w:rsidR="002F0FCB">
              <w:rPr>
                <w:rFonts w:cs="Arial"/>
              </w:rPr>
              <w:t>.</w:t>
            </w:r>
          </w:p>
        </w:tc>
        <w:tc>
          <w:tcPr>
            <w:tcW w:w="4880" w:type="dxa"/>
            <w:vAlign w:val="center"/>
          </w:tcPr>
          <w:p w:rsidR="00AF7028" w:rsidRPr="009F4F73" w:rsidRDefault="00AF7028" w:rsidP="00210567">
            <w:pPr>
              <w:spacing w:after="0" w:line="240" w:lineRule="auto"/>
              <w:rPr>
                <w:rFonts w:eastAsia="Times New Roman" w:cs="Arial"/>
                <w:b/>
                <w:kern w:val="1"/>
              </w:rPr>
            </w:pPr>
            <w:r w:rsidRPr="009F4F73">
              <w:rPr>
                <w:rFonts w:eastAsia="Times New Roman" w:cs="Arial"/>
                <w:b/>
                <w:kern w:val="1"/>
              </w:rPr>
              <w:t>Wpływ realizacji projektu na realizację wartości doc</w:t>
            </w:r>
            <w:bookmarkStart w:id="5" w:name="_GoBack"/>
            <w:bookmarkEnd w:id="5"/>
            <w:r w:rsidRPr="009F4F73">
              <w:rPr>
                <w:rFonts w:eastAsia="Times New Roman" w:cs="Arial"/>
                <w:b/>
                <w:kern w:val="1"/>
              </w:rPr>
              <w:t>elowej wskaźników</w:t>
            </w:r>
          </w:p>
        </w:tc>
        <w:tc>
          <w:tcPr>
            <w:tcW w:w="6957" w:type="dxa"/>
            <w:gridSpan w:val="5"/>
            <w:vAlign w:val="center"/>
          </w:tcPr>
          <w:p w:rsidR="00AF7028" w:rsidRPr="009F4F73" w:rsidRDefault="00AF7028" w:rsidP="00210567">
            <w:pPr>
              <w:spacing w:after="0" w:line="240" w:lineRule="auto"/>
              <w:jc w:val="both"/>
              <w:rPr>
                <w:rFonts w:eastAsia="Times New Roman" w:cs="Arial"/>
                <w:kern w:val="1"/>
              </w:rPr>
            </w:pPr>
            <w:r w:rsidRPr="009F4F73">
              <w:rPr>
                <w:rFonts w:eastAsia="Times New Roman" w:cs="Arial"/>
                <w:kern w:val="1"/>
              </w:rPr>
              <w:t>Weryfikowany będzie poziom wpływu wskaźników zawartych w projekcie na realizację wartości docelowych wskaźn</w:t>
            </w:r>
            <w:r>
              <w:rPr>
                <w:rFonts w:eastAsia="Times New Roman" w:cs="Arial"/>
                <w:kern w:val="1"/>
              </w:rPr>
              <w:t xml:space="preserve">ików (wskaźników Ram Wykonania </w:t>
            </w:r>
            <w:r w:rsidRPr="009F4F73">
              <w:rPr>
                <w:rFonts w:eastAsia="Times New Roman" w:cs="Arial"/>
                <w:kern w:val="1"/>
              </w:rPr>
              <w:t xml:space="preserve">i pozostałych z RPO). </w:t>
            </w:r>
          </w:p>
          <w:p w:rsidR="00AF7028" w:rsidRPr="009F4F73" w:rsidRDefault="00AF7028" w:rsidP="002F0FCB">
            <w:pPr>
              <w:spacing w:after="0" w:line="240" w:lineRule="auto"/>
              <w:jc w:val="both"/>
              <w:rPr>
                <w:rFonts w:eastAsia="Times New Roman" w:cs="Arial"/>
                <w:kern w:val="1"/>
              </w:rPr>
            </w:pPr>
          </w:p>
        </w:tc>
        <w:tc>
          <w:tcPr>
            <w:tcW w:w="1507" w:type="dxa"/>
            <w:vAlign w:val="center"/>
          </w:tcPr>
          <w:p w:rsidR="00AF7028" w:rsidRPr="009F4F73" w:rsidRDefault="00AF7028" w:rsidP="00210567">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AF7028" w:rsidRPr="00B11461" w:rsidRDefault="00AF7028" w:rsidP="00210567">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2F0FCB"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60"/>
        </w:trPr>
        <w:tc>
          <w:tcPr>
            <w:tcW w:w="1682" w:type="dxa"/>
            <w:shd w:val="clear" w:color="auto" w:fill="auto"/>
          </w:tcPr>
          <w:p w:rsidR="002F0FCB" w:rsidRPr="00DE571C" w:rsidRDefault="002F0FCB" w:rsidP="002F0FCB">
            <w:pPr>
              <w:jc w:val="both"/>
              <w:rPr>
                <w:b/>
                <w:sz w:val="20"/>
                <w:szCs w:val="20"/>
              </w:rPr>
            </w:pPr>
            <w:r w:rsidRPr="00DE571C">
              <w:rPr>
                <w:b/>
                <w:sz w:val="20"/>
                <w:szCs w:val="20"/>
              </w:rPr>
              <w:lastRenderedPageBreak/>
              <w:t>Wyszczególnienie</w:t>
            </w:r>
          </w:p>
        </w:tc>
        <w:tc>
          <w:tcPr>
            <w:tcW w:w="4880" w:type="dxa"/>
            <w:shd w:val="clear" w:color="auto" w:fill="auto"/>
          </w:tcPr>
          <w:p w:rsidR="002F0FCB" w:rsidRDefault="002F0FCB" w:rsidP="002F0FCB">
            <w:pPr>
              <w:rPr>
                <w:b/>
                <w:sz w:val="20"/>
                <w:szCs w:val="20"/>
              </w:rPr>
            </w:pPr>
            <w:r w:rsidRPr="00DE571C">
              <w:rPr>
                <w:b/>
                <w:sz w:val="20"/>
                <w:szCs w:val="20"/>
              </w:rPr>
              <w:t>Wskaźnik nr 1 (wskazany w regulaminie konkursu)</w:t>
            </w:r>
          </w:p>
          <w:p w:rsidR="002F0FCB" w:rsidRPr="00DE571C" w:rsidRDefault="002F0FCB" w:rsidP="002F0FCB">
            <w:pPr>
              <w:rPr>
                <w:b/>
                <w:sz w:val="20"/>
                <w:szCs w:val="20"/>
              </w:rPr>
            </w:pPr>
            <w:r w:rsidRPr="00DE571C">
              <w:rPr>
                <w:rFonts w:cs="Arial"/>
              </w:rPr>
              <w:t xml:space="preserve">Liczba zabytków nieruchomych objętych wsparciem </w:t>
            </w:r>
            <w:r w:rsidRPr="00DE571C">
              <w:rPr>
                <w:rFonts w:cs="ArialNarrow"/>
              </w:rPr>
              <w:t>[szt.]</w:t>
            </w:r>
            <w:r w:rsidRPr="00DE571C">
              <w:rPr>
                <w:rFonts w:cs="Arial"/>
              </w:rPr>
              <w:t xml:space="preserve"> </w:t>
            </w:r>
            <w:r w:rsidRPr="00C52BEB">
              <w:t>– programowy</w:t>
            </w:r>
            <w:r>
              <w:t xml:space="preserve"> – </w:t>
            </w:r>
            <w:r w:rsidRPr="00E87649">
              <w:rPr>
                <w:b/>
                <w:u w:val="single"/>
              </w:rPr>
              <w:t>RAMY WYKONANIA</w:t>
            </w:r>
          </w:p>
        </w:tc>
        <w:tc>
          <w:tcPr>
            <w:tcW w:w="618" w:type="dxa"/>
            <w:gridSpan w:val="2"/>
          </w:tcPr>
          <w:p w:rsidR="002F0FCB" w:rsidRPr="00DE571C" w:rsidRDefault="002F0FCB" w:rsidP="002F0FCB">
            <w:pPr>
              <w:rPr>
                <w:b/>
                <w:sz w:val="20"/>
                <w:szCs w:val="20"/>
              </w:rPr>
            </w:pPr>
          </w:p>
        </w:tc>
        <w:tc>
          <w:tcPr>
            <w:tcW w:w="2617" w:type="dxa"/>
            <w:shd w:val="clear" w:color="auto" w:fill="auto"/>
          </w:tcPr>
          <w:p w:rsidR="002F0FCB" w:rsidRDefault="002F0FCB" w:rsidP="002F0FCB">
            <w:r w:rsidRPr="00DE571C">
              <w:rPr>
                <w:b/>
                <w:sz w:val="20"/>
                <w:szCs w:val="20"/>
              </w:rPr>
              <w:t>Wskaźnik nr 2 (wskazany w regulaminie konkursu)</w:t>
            </w:r>
            <w:r w:rsidRPr="00C52BEB">
              <w:t xml:space="preserve"> </w:t>
            </w:r>
          </w:p>
          <w:p w:rsidR="002F0FCB" w:rsidRPr="00DE571C" w:rsidRDefault="002F0FCB" w:rsidP="002F0FCB">
            <w:pPr>
              <w:rPr>
                <w:b/>
                <w:sz w:val="20"/>
                <w:szCs w:val="20"/>
              </w:rPr>
            </w:pPr>
            <w:r w:rsidRPr="00C52BEB">
              <w:t>Wzrost oczekiwanej liczby odwiedzin w objętych wsparciem miejscach należących do dziedzictwa kulturowe</w:t>
            </w:r>
            <w:r>
              <w:t>go i naturalnego oraz stanowiących</w:t>
            </w:r>
            <w:r w:rsidRPr="00C52BEB">
              <w:t xml:space="preserve"> atrakcje turystyczne [odwiedziny/rok] (CI 9) – programowy</w:t>
            </w:r>
          </w:p>
        </w:tc>
        <w:tc>
          <w:tcPr>
            <w:tcW w:w="990" w:type="dxa"/>
          </w:tcPr>
          <w:p w:rsidR="002F0FCB" w:rsidRDefault="002F0FCB" w:rsidP="002F0FCB">
            <w:pPr>
              <w:rPr>
                <w:b/>
                <w:sz w:val="20"/>
                <w:szCs w:val="20"/>
              </w:rPr>
            </w:pPr>
          </w:p>
        </w:tc>
        <w:tc>
          <w:tcPr>
            <w:tcW w:w="2732" w:type="dxa"/>
            <w:shd w:val="clear" w:color="auto" w:fill="auto"/>
          </w:tcPr>
          <w:p w:rsidR="002F0FCB" w:rsidRDefault="002F0FCB" w:rsidP="002F0FCB">
            <w:pPr>
              <w:rPr>
                <w:b/>
                <w:sz w:val="20"/>
                <w:szCs w:val="20"/>
              </w:rPr>
            </w:pPr>
            <w:r>
              <w:rPr>
                <w:b/>
                <w:sz w:val="20"/>
                <w:szCs w:val="20"/>
              </w:rPr>
              <w:t>Wskaźnik nr 3</w:t>
            </w:r>
            <w:r w:rsidRPr="00DE571C">
              <w:rPr>
                <w:b/>
                <w:sz w:val="20"/>
                <w:szCs w:val="20"/>
              </w:rPr>
              <w:t xml:space="preserve"> (wskazany w regulaminie konkursu)</w:t>
            </w:r>
          </w:p>
          <w:p w:rsidR="002F0FCB" w:rsidRPr="00DE571C" w:rsidRDefault="002F0FCB" w:rsidP="002F0FCB">
            <w:pPr>
              <w:spacing w:after="0" w:line="240" w:lineRule="auto"/>
              <w:jc w:val="both"/>
              <w:rPr>
                <w:rFonts w:cs="ArialNarrow"/>
                <w:lang w:eastAsia="pl-PL"/>
              </w:rPr>
            </w:pPr>
            <w:r w:rsidRPr="00DE571C">
              <w:rPr>
                <w:rFonts w:cs="Arial"/>
              </w:rPr>
              <w:t xml:space="preserve">Liczba instytucji kultury objętych wsparciem </w:t>
            </w:r>
            <w:r w:rsidRPr="00DE571C">
              <w:rPr>
                <w:rFonts w:cs="ArialNarrow"/>
              </w:rPr>
              <w:t>[szt.]</w:t>
            </w:r>
            <w:r w:rsidRPr="00DE571C">
              <w:rPr>
                <w:rFonts w:cs="Arial"/>
              </w:rPr>
              <w:t xml:space="preserve"> </w:t>
            </w:r>
            <w:r w:rsidRPr="00C52BEB">
              <w:t>– programowy</w:t>
            </w:r>
          </w:p>
          <w:p w:rsidR="002F0FCB" w:rsidRPr="00DE571C" w:rsidRDefault="002F0FCB" w:rsidP="002F0FCB">
            <w:pPr>
              <w:jc w:val="center"/>
              <w:rPr>
                <w:sz w:val="20"/>
                <w:szCs w:val="20"/>
              </w:rPr>
            </w:pPr>
          </w:p>
        </w:tc>
        <w:tc>
          <w:tcPr>
            <w:tcW w:w="1507" w:type="dxa"/>
          </w:tcPr>
          <w:p w:rsidR="002F0FCB" w:rsidRDefault="002F0FCB" w:rsidP="002F0FCB">
            <w:pPr>
              <w:rPr>
                <w:b/>
                <w:sz w:val="20"/>
                <w:szCs w:val="20"/>
              </w:rPr>
            </w:pPr>
          </w:p>
        </w:tc>
      </w:tr>
      <w:tr w:rsidR="004A5AFC"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4A5AFC" w:rsidRPr="00DE571C" w:rsidRDefault="004A5AFC" w:rsidP="002F0FCB">
            <w:pPr>
              <w:pStyle w:val="Bezodstpw1"/>
              <w:rPr>
                <w:rFonts w:asciiTheme="minorHAnsi" w:hAnsiTheme="minorHAnsi"/>
              </w:rPr>
            </w:pPr>
            <w:r w:rsidRPr="00DE571C">
              <w:rPr>
                <w:rFonts w:asciiTheme="minorHAnsi" w:hAnsiTheme="minorHAnsi"/>
              </w:rPr>
              <w:t>0 (brak wpływu i wpływ nieznaczący)</w:t>
            </w:r>
          </w:p>
        </w:tc>
        <w:tc>
          <w:tcPr>
            <w:tcW w:w="4880"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2F0FCB" w:rsidRDefault="004A5AFC" w:rsidP="002F0FCB">
            <w:pPr>
              <w:pStyle w:val="Bezodstpw1"/>
              <w:rPr>
                <w:rFonts w:asciiTheme="minorHAnsi" w:hAnsiTheme="minorHAnsi"/>
              </w:rPr>
            </w:pPr>
            <w:r>
              <w:rPr>
                <w:rFonts w:asciiTheme="minorHAnsi" w:hAnsiTheme="minorHAnsi"/>
              </w:rPr>
              <w:t>0</w:t>
            </w:r>
          </w:p>
        </w:tc>
        <w:tc>
          <w:tcPr>
            <w:tcW w:w="618" w:type="dxa"/>
            <w:gridSpan w:val="2"/>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0</w:t>
            </w:r>
          </w:p>
        </w:tc>
        <w:tc>
          <w:tcPr>
            <w:tcW w:w="2617" w:type="dxa"/>
            <w:shd w:val="clear" w:color="auto" w:fill="auto"/>
          </w:tcPr>
          <w:p w:rsidR="004A5AFC" w:rsidRDefault="004A5AFC" w:rsidP="0066592F">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4A5AFC" w:rsidRDefault="004A5AFC" w:rsidP="0066592F">
            <w:pPr>
              <w:pStyle w:val="Bezodstpw1"/>
              <w:rPr>
                <w:rFonts w:asciiTheme="minorHAnsi" w:hAnsiTheme="minorHAnsi"/>
              </w:rPr>
            </w:pPr>
          </w:p>
          <w:p w:rsidR="004A5AFC" w:rsidRPr="00DE571C" w:rsidRDefault="004A5AFC" w:rsidP="0066592F">
            <w:pPr>
              <w:pStyle w:val="Bezodstpw1"/>
              <w:rPr>
                <w:rFonts w:asciiTheme="minorHAnsi" w:hAnsiTheme="minorHAnsi"/>
              </w:rPr>
            </w:pPr>
            <w:r>
              <w:rPr>
                <w:rFonts w:asciiTheme="minorHAnsi" w:hAnsiTheme="minorHAnsi"/>
              </w:rPr>
              <w:t xml:space="preserve">≤ 2000 </w:t>
            </w:r>
          </w:p>
        </w:tc>
        <w:tc>
          <w:tcPr>
            <w:tcW w:w="990"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0</w:t>
            </w:r>
          </w:p>
        </w:tc>
        <w:tc>
          <w:tcPr>
            <w:tcW w:w="2732"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0</w:t>
            </w:r>
          </w:p>
        </w:tc>
        <w:tc>
          <w:tcPr>
            <w:tcW w:w="1507"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0</w:t>
            </w:r>
          </w:p>
        </w:tc>
      </w:tr>
      <w:tr w:rsidR="004A5AFC"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4A5AFC" w:rsidRPr="00DE571C" w:rsidRDefault="004A5AFC" w:rsidP="002F0FCB">
            <w:pPr>
              <w:pStyle w:val="Bezodstpw1"/>
              <w:rPr>
                <w:rFonts w:asciiTheme="minorHAnsi" w:hAnsiTheme="minorHAnsi"/>
              </w:rPr>
            </w:pPr>
            <w:r w:rsidRPr="00DE571C">
              <w:rPr>
                <w:rFonts w:asciiTheme="minorHAnsi" w:hAnsiTheme="minorHAnsi"/>
              </w:rPr>
              <w:t>25% maksymalnej oceny (niski wpływ)</w:t>
            </w:r>
          </w:p>
        </w:tc>
        <w:tc>
          <w:tcPr>
            <w:tcW w:w="4880"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1</w:t>
            </w:r>
          </w:p>
        </w:tc>
        <w:tc>
          <w:tcPr>
            <w:tcW w:w="618" w:type="dxa"/>
            <w:gridSpan w:val="2"/>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1,68</w:t>
            </w:r>
          </w:p>
        </w:tc>
        <w:tc>
          <w:tcPr>
            <w:tcW w:w="2617" w:type="dxa"/>
            <w:shd w:val="clear" w:color="auto" w:fill="auto"/>
          </w:tcPr>
          <w:p w:rsidR="004A5AFC" w:rsidRDefault="004A5AFC" w:rsidP="0066592F">
            <w:pPr>
              <w:pStyle w:val="Bezodstpw1"/>
              <w:rPr>
                <w:rFonts w:asciiTheme="minorHAnsi" w:hAnsiTheme="minorHAnsi"/>
              </w:rPr>
            </w:pPr>
            <w:r w:rsidRPr="00DE571C">
              <w:rPr>
                <w:rFonts w:asciiTheme="minorHAnsi" w:hAnsiTheme="minorHAnsi"/>
              </w:rPr>
              <w:t>Wartość wskaźnika (wyrażona liczbowo lub %) wskazana w regulaminie konkursu</w:t>
            </w:r>
            <w:r>
              <w:rPr>
                <w:rFonts w:asciiTheme="minorHAnsi" w:hAnsiTheme="minorHAnsi"/>
              </w:rPr>
              <w:t xml:space="preserve"> </w:t>
            </w:r>
          </w:p>
          <w:p w:rsidR="004A5AFC" w:rsidRDefault="004A5AFC" w:rsidP="0066592F">
            <w:pPr>
              <w:pStyle w:val="Bezodstpw1"/>
              <w:rPr>
                <w:rFonts w:asciiTheme="minorHAnsi" w:hAnsiTheme="minorHAnsi"/>
              </w:rPr>
            </w:pPr>
          </w:p>
          <w:p w:rsidR="004A5AFC" w:rsidRPr="00DE571C" w:rsidRDefault="004A5AFC" w:rsidP="0066592F">
            <w:pPr>
              <w:pStyle w:val="Bezodstpw1"/>
              <w:rPr>
                <w:rFonts w:asciiTheme="minorHAnsi" w:hAnsiTheme="minorHAnsi"/>
              </w:rPr>
            </w:pPr>
            <w:r>
              <w:rPr>
                <w:rFonts w:asciiTheme="minorHAnsi" w:hAnsiTheme="minorHAnsi"/>
              </w:rPr>
              <w:t>2000 &lt; i ≤ 3000</w:t>
            </w:r>
          </w:p>
        </w:tc>
        <w:tc>
          <w:tcPr>
            <w:tcW w:w="990"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1,26</w:t>
            </w:r>
          </w:p>
        </w:tc>
        <w:tc>
          <w:tcPr>
            <w:tcW w:w="2732"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1</w:t>
            </w:r>
          </w:p>
        </w:tc>
        <w:tc>
          <w:tcPr>
            <w:tcW w:w="1507"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1,26</w:t>
            </w:r>
          </w:p>
        </w:tc>
      </w:tr>
      <w:tr w:rsidR="004A5AFC"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4A5AFC" w:rsidRPr="00DE571C" w:rsidRDefault="004A5AFC" w:rsidP="002F0FCB">
            <w:pPr>
              <w:pStyle w:val="Bezodstpw1"/>
              <w:rPr>
                <w:rFonts w:asciiTheme="minorHAnsi" w:hAnsiTheme="minorHAnsi"/>
              </w:rPr>
            </w:pPr>
            <w:r w:rsidRPr="00DE571C">
              <w:rPr>
                <w:rFonts w:asciiTheme="minorHAnsi" w:hAnsiTheme="minorHAnsi"/>
              </w:rPr>
              <w:t>50% maksymalnej oceny (średni wpływ)</w:t>
            </w:r>
          </w:p>
        </w:tc>
        <w:tc>
          <w:tcPr>
            <w:tcW w:w="4880"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2</w:t>
            </w:r>
          </w:p>
        </w:tc>
        <w:tc>
          <w:tcPr>
            <w:tcW w:w="618" w:type="dxa"/>
            <w:gridSpan w:val="2"/>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3,36</w:t>
            </w:r>
          </w:p>
        </w:tc>
        <w:tc>
          <w:tcPr>
            <w:tcW w:w="2617" w:type="dxa"/>
            <w:shd w:val="clear" w:color="auto" w:fill="auto"/>
          </w:tcPr>
          <w:p w:rsidR="004A5AFC" w:rsidRDefault="004A5AFC" w:rsidP="0066592F">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66592F">
            <w:pPr>
              <w:pStyle w:val="Bezodstpw1"/>
              <w:rPr>
                <w:rFonts w:asciiTheme="minorHAnsi" w:hAnsiTheme="minorHAnsi"/>
              </w:rPr>
            </w:pPr>
          </w:p>
          <w:p w:rsidR="004A5AFC" w:rsidRPr="00DE571C" w:rsidRDefault="004A5AFC" w:rsidP="0066592F">
            <w:pPr>
              <w:pStyle w:val="Bezodstpw1"/>
              <w:rPr>
                <w:rFonts w:asciiTheme="minorHAnsi" w:hAnsiTheme="minorHAnsi"/>
              </w:rPr>
            </w:pPr>
            <w:r>
              <w:rPr>
                <w:rFonts w:asciiTheme="minorHAnsi" w:hAnsiTheme="minorHAnsi"/>
              </w:rPr>
              <w:lastRenderedPageBreak/>
              <w:t>3000 &lt; i ≤ 5000</w:t>
            </w:r>
          </w:p>
        </w:tc>
        <w:tc>
          <w:tcPr>
            <w:tcW w:w="990"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lastRenderedPageBreak/>
              <w:t>2,52</w:t>
            </w:r>
          </w:p>
        </w:tc>
        <w:tc>
          <w:tcPr>
            <w:tcW w:w="2732"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lastRenderedPageBreak/>
              <w:t>2</w:t>
            </w:r>
          </w:p>
        </w:tc>
        <w:tc>
          <w:tcPr>
            <w:tcW w:w="1507"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lastRenderedPageBreak/>
              <w:t>2,52</w:t>
            </w:r>
          </w:p>
        </w:tc>
      </w:tr>
      <w:tr w:rsidR="004A5AFC"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4A5AFC" w:rsidRPr="00DE571C" w:rsidRDefault="004A5AFC" w:rsidP="002F0FCB">
            <w:pPr>
              <w:pStyle w:val="Bezodstpw1"/>
              <w:rPr>
                <w:rFonts w:asciiTheme="minorHAnsi" w:hAnsiTheme="minorHAnsi"/>
              </w:rPr>
            </w:pPr>
            <w:r w:rsidRPr="00DE571C">
              <w:rPr>
                <w:rFonts w:asciiTheme="minorHAnsi" w:hAnsiTheme="minorHAnsi"/>
              </w:rPr>
              <w:lastRenderedPageBreak/>
              <w:t>100% maksymalnej oceny (wysoki wpływ)</w:t>
            </w:r>
          </w:p>
        </w:tc>
        <w:tc>
          <w:tcPr>
            <w:tcW w:w="4880"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Powyżej 2</w:t>
            </w:r>
          </w:p>
        </w:tc>
        <w:tc>
          <w:tcPr>
            <w:tcW w:w="618" w:type="dxa"/>
            <w:gridSpan w:val="2"/>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6,72</w:t>
            </w:r>
          </w:p>
        </w:tc>
        <w:tc>
          <w:tcPr>
            <w:tcW w:w="2617" w:type="dxa"/>
            <w:shd w:val="clear" w:color="auto" w:fill="auto"/>
          </w:tcPr>
          <w:p w:rsidR="004A5AFC" w:rsidRDefault="004A5AFC" w:rsidP="0066592F">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66592F">
            <w:pPr>
              <w:pStyle w:val="Bezodstpw1"/>
              <w:rPr>
                <w:rFonts w:asciiTheme="minorHAnsi" w:hAnsiTheme="minorHAnsi"/>
              </w:rPr>
            </w:pPr>
          </w:p>
          <w:p w:rsidR="004A5AFC" w:rsidRDefault="004A5AFC" w:rsidP="0066592F">
            <w:pPr>
              <w:pStyle w:val="Bezodstpw1"/>
              <w:rPr>
                <w:rFonts w:asciiTheme="minorHAnsi" w:hAnsiTheme="minorHAnsi"/>
              </w:rPr>
            </w:pPr>
          </w:p>
          <w:p w:rsidR="004A5AFC" w:rsidRPr="00DE571C" w:rsidRDefault="004A5AFC" w:rsidP="0066592F">
            <w:pPr>
              <w:pStyle w:val="Bezodstpw1"/>
              <w:rPr>
                <w:rFonts w:asciiTheme="minorHAnsi" w:hAnsiTheme="minorHAnsi"/>
              </w:rPr>
            </w:pPr>
            <w:r w:rsidRPr="006D694B">
              <w:rPr>
                <w:rFonts w:asciiTheme="minorHAnsi" w:hAnsiTheme="minorHAnsi"/>
              </w:rPr>
              <w:t>&gt;</w:t>
            </w:r>
            <w:r>
              <w:rPr>
                <w:rFonts w:asciiTheme="minorHAnsi" w:hAnsiTheme="minorHAnsi"/>
              </w:rPr>
              <w:t xml:space="preserve"> 5000 </w:t>
            </w:r>
          </w:p>
        </w:tc>
        <w:tc>
          <w:tcPr>
            <w:tcW w:w="990"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5,04</w:t>
            </w:r>
          </w:p>
        </w:tc>
        <w:tc>
          <w:tcPr>
            <w:tcW w:w="2732" w:type="dxa"/>
            <w:shd w:val="clear" w:color="auto" w:fill="auto"/>
          </w:tcPr>
          <w:p w:rsidR="004A5AFC" w:rsidRDefault="004A5AFC" w:rsidP="002F0FCB">
            <w:pPr>
              <w:pStyle w:val="Bezodstpw1"/>
              <w:rPr>
                <w:rFonts w:asciiTheme="minorHAnsi" w:hAnsiTheme="minorHAnsi"/>
              </w:rPr>
            </w:pPr>
            <w:r w:rsidRPr="00DE571C">
              <w:rPr>
                <w:rFonts w:asciiTheme="minorHAnsi" w:hAnsiTheme="minorHAnsi"/>
              </w:rPr>
              <w:t>Wartość wskaźnika (wyrażona liczbowo lub %) wskazana w regulaminie konkursu</w:t>
            </w:r>
          </w:p>
          <w:p w:rsidR="004A5AFC" w:rsidRDefault="004A5AFC" w:rsidP="002F0FCB">
            <w:pPr>
              <w:pStyle w:val="Bezodstpw1"/>
              <w:rPr>
                <w:rFonts w:asciiTheme="minorHAnsi" w:hAnsiTheme="minorHAnsi"/>
              </w:rPr>
            </w:pPr>
          </w:p>
          <w:p w:rsidR="004A5AFC" w:rsidRPr="00DE571C" w:rsidRDefault="004A5AFC" w:rsidP="002F0FCB">
            <w:pPr>
              <w:pStyle w:val="Bezodstpw1"/>
              <w:rPr>
                <w:rFonts w:asciiTheme="minorHAnsi" w:hAnsiTheme="minorHAnsi"/>
              </w:rPr>
            </w:pPr>
            <w:r>
              <w:rPr>
                <w:rFonts w:asciiTheme="minorHAnsi" w:hAnsiTheme="minorHAnsi"/>
              </w:rPr>
              <w:t>Powyżej 2</w:t>
            </w:r>
          </w:p>
        </w:tc>
        <w:tc>
          <w:tcPr>
            <w:tcW w:w="1507" w:type="dxa"/>
            <w:vAlign w:val="center"/>
          </w:tcPr>
          <w:p w:rsidR="004A5AFC" w:rsidRPr="000C174F" w:rsidRDefault="004A5AFC" w:rsidP="002F0FCB">
            <w:pPr>
              <w:pStyle w:val="Bezodstpw1"/>
              <w:jc w:val="center"/>
              <w:rPr>
                <w:rFonts w:asciiTheme="minorHAnsi" w:hAnsiTheme="minorHAnsi"/>
                <w:b/>
              </w:rPr>
            </w:pPr>
            <w:r w:rsidRPr="000C174F">
              <w:rPr>
                <w:rFonts w:asciiTheme="minorHAnsi" w:hAnsiTheme="minorHAnsi"/>
                <w:b/>
              </w:rPr>
              <w:t>5,04</w:t>
            </w:r>
          </w:p>
        </w:tc>
      </w:tr>
      <w:tr w:rsidR="002F0FCB"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2F0FCB" w:rsidRPr="00DE571C" w:rsidRDefault="002F0FCB" w:rsidP="002F0FCB">
            <w:pPr>
              <w:pStyle w:val="Bezodstpw1"/>
              <w:rPr>
                <w:rFonts w:asciiTheme="minorHAnsi" w:hAnsiTheme="minorHAnsi"/>
              </w:rPr>
            </w:pPr>
            <w:r w:rsidRPr="00DE571C">
              <w:rPr>
                <w:rFonts w:asciiTheme="minorHAnsi" w:hAnsiTheme="minorHAnsi"/>
              </w:rPr>
              <w:t>Waga danego wskaźnika</w:t>
            </w:r>
          </w:p>
        </w:tc>
        <w:tc>
          <w:tcPr>
            <w:tcW w:w="4880" w:type="dxa"/>
            <w:shd w:val="clear" w:color="auto" w:fill="auto"/>
          </w:tcPr>
          <w:p w:rsidR="002F0FCB" w:rsidRDefault="002F0FCB" w:rsidP="002F0FCB">
            <w:pPr>
              <w:pStyle w:val="Bezodstpw1"/>
              <w:rPr>
                <w:rFonts w:asciiTheme="minorHAnsi" w:hAnsiTheme="minorHAnsi"/>
              </w:rPr>
            </w:pPr>
            <w:r w:rsidRPr="00DE571C">
              <w:rPr>
                <w:rFonts w:asciiTheme="minorHAnsi" w:hAnsiTheme="minorHAnsi"/>
              </w:rPr>
              <w:t>Waga wskaźnika (wyrażona procentowo) wskazana w regulaminie konkursu</w:t>
            </w:r>
          </w:p>
          <w:p w:rsidR="002F0FCB" w:rsidRDefault="002F0FCB" w:rsidP="002F0FCB">
            <w:pPr>
              <w:pStyle w:val="Bezodstpw1"/>
              <w:rPr>
                <w:rFonts w:asciiTheme="minorHAnsi" w:hAnsiTheme="minorHAnsi"/>
              </w:rPr>
            </w:pPr>
          </w:p>
          <w:p w:rsidR="002F0FCB" w:rsidRPr="00E87649" w:rsidRDefault="002F0FCB" w:rsidP="002F0FCB">
            <w:pPr>
              <w:pStyle w:val="Bezodstpw1"/>
              <w:rPr>
                <w:rFonts w:asciiTheme="minorHAnsi" w:hAnsiTheme="minorHAnsi"/>
                <w:b/>
              </w:rPr>
            </w:pPr>
            <w:r w:rsidRPr="00E87649">
              <w:rPr>
                <w:rFonts w:asciiTheme="minorHAnsi" w:hAnsiTheme="minorHAnsi"/>
                <w:b/>
              </w:rPr>
              <w:t>40%</w:t>
            </w:r>
          </w:p>
        </w:tc>
        <w:tc>
          <w:tcPr>
            <w:tcW w:w="618" w:type="dxa"/>
            <w:gridSpan w:val="2"/>
          </w:tcPr>
          <w:p w:rsidR="002F0FCB" w:rsidRPr="00DE571C" w:rsidRDefault="002F0FCB" w:rsidP="002F0FCB">
            <w:pPr>
              <w:pStyle w:val="Bezodstpw1"/>
              <w:rPr>
                <w:rFonts w:asciiTheme="minorHAnsi" w:hAnsiTheme="minorHAnsi"/>
              </w:rPr>
            </w:pPr>
          </w:p>
        </w:tc>
        <w:tc>
          <w:tcPr>
            <w:tcW w:w="2617" w:type="dxa"/>
            <w:shd w:val="clear" w:color="auto" w:fill="auto"/>
          </w:tcPr>
          <w:p w:rsidR="002F0FCB" w:rsidRDefault="002F0FCB" w:rsidP="002F0FCB">
            <w:pPr>
              <w:pStyle w:val="Bezodstpw1"/>
              <w:rPr>
                <w:rFonts w:asciiTheme="minorHAnsi" w:hAnsiTheme="minorHAnsi"/>
              </w:rPr>
            </w:pPr>
            <w:r w:rsidRPr="00DE571C">
              <w:rPr>
                <w:rFonts w:asciiTheme="minorHAnsi" w:hAnsiTheme="minorHAnsi"/>
              </w:rPr>
              <w:t>Waga wskaźnika (wyrażona procentowo) wskazana w regulaminie konkursu</w:t>
            </w:r>
          </w:p>
          <w:p w:rsidR="002F0FCB" w:rsidRDefault="002F0FCB" w:rsidP="002F0FCB">
            <w:pPr>
              <w:pStyle w:val="Bezodstpw1"/>
              <w:rPr>
                <w:rFonts w:asciiTheme="minorHAnsi" w:hAnsiTheme="minorHAnsi"/>
              </w:rPr>
            </w:pPr>
          </w:p>
          <w:p w:rsidR="002F0FCB" w:rsidRDefault="002F0FCB" w:rsidP="002F0FCB">
            <w:pPr>
              <w:pStyle w:val="Bezodstpw1"/>
              <w:rPr>
                <w:rFonts w:asciiTheme="minorHAnsi" w:hAnsiTheme="minorHAnsi"/>
                <w:b/>
              </w:rPr>
            </w:pPr>
          </w:p>
          <w:p w:rsidR="002F0FCB" w:rsidRPr="00E87649" w:rsidRDefault="002F0FCB" w:rsidP="002F0FCB">
            <w:pPr>
              <w:pStyle w:val="Bezodstpw1"/>
              <w:rPr>
                <w:rFonts w:asciiTheme="minorHAnsi" w:hAnsiTheme="minorHAnsi"/>
                <w:b/>
              </w:rPr>
            </w:pPr>
            <w:r w:rsidRPr="00E87649">
              <w:rPr>
                <w:rFonts w:asciiTheme="minorHAnsi" w:hAnsiTheme="minorHAnsi"/>
                <w:b/>
              </w:rPr>
              <w:t>30%</w:t>
            </w:r>
          </w:p>
        </w:tc>
        <w:tc>
          <w:tcPr>
            <w:tcW w:w="990" w:type="dxa"/>
          </w:tcPr>
          <w:p w:rsidR="002F0FCB" w:rsidRPr="00DE571C" w:rsidRDefault="002F0FCB" w:rsidP="002F0FCB">
            <w:pPr>
              <w:pStyle w:val="Bezodstpw1"/>
              <w:rPr>
                <w:rFonts w:asciiTheme="minorHAnsi" w:hAnsiTheme="minorHAnsi"/>
              </w:rPr>
            </w:pPr>
          </w:p>
        </w:tc>
        <w:tc>
          <w:tcPr>
            <w:tcW w:w="2732" w:type="dxa"/>
            <w:shd w:val="clear" w:color="auto" w:fill="auto"/>
          </w:tcPr>
          <w:p w:rsidR="002F0FCB" w:rsidRDefault="002F0FCB" w:rsidP="002F0FCB">
            <w:pPr>
              <w:pStyle w:val="Bezodstpw1"/>
              <w:rPr>
                <w:rFonts w:asciiTheme="minorHAnsi" w:hAnsiTheme="minorHAnsi"/>
              </w:rPr>
            </w:pPr>
            <w:r w:rsidRPr="00DE571C">
              <w:rPr>
                <w:rFonts w:asciiTheme="minorHAnsi" w:hAnsiTheme="minorHAnsi"/>
              </w:rPr>
              <w:t>Waga wskaźnika (wyrażona procentowo) wskazana w regulaminie konkursu</w:t>
            </w:r>
          </w:p>
          <w:p w:rsidR="002F0FCB" w:rsidRDefault="002F0FCB" w:rsidP="002F0FCB">
            <w:pPr>
              <w:pStyle w:val="Bezodstpw1"/>
              <w:rPr>
                <w:rFonts w:asciiTheme="minorHAnsi" w:hAnsiTheme="minorHAnsi"/>
              </w:rPr>
            </w:pPr>
          </w:p>
          <w:p w:rsidR="002F0FCB" w:rsidRDefault="002F0FCB" w:rsidP="002F0FCB">
            <w:pPr>
              <w:pStyle w:val="Bezodstpw1"/>
              <w:rPr>
                <w:rFonts w:asciiTheme="minorHAnsi" w:hAnsiTheme="minorHAnsi"/>
                <w:b/>
              </w:rPr>
            </w:pPr>
          </w:p>
          <w:p w:rsidR="002F0FCB" w:rsidRPr="00E87649" w:rsidRDefault="002F0FCB" w:rsidP="002F0FCB">
            <w:pPr>
              <w:pStyle w:val="Bezodstpw1"/>
              <w:rPr>
                <w:rFonts w:asciiTheme="minorHAnsi" w:hAnsiTheme="minorHAnsi"/>
                <w:b/>
              </w:rPr>
            </w:pPr>
            <w:r w:rsidRPr="00E87649">
              <w:rPr>
                <w:rFonts w:asciiTheme="minorHAnsi" w:hAnsiTheme="minorHAnsi"/>
                <w:b/>
              </w:rPr>
              <w:t>30%</w:t>
            </w:r>
          </w:p>
        </w:tc>
        <w:tc>
          <w:tcPr>
            <w:tcW w:w="1507" w:type="dxa"/>
          </w:tcPr>
          <w:p w:rsidR="002F0FCB" w:rsidRPr="00DE571C" w:rsidRDefault="002F0FCB" w:rsidP="002F0FCB">
            <w:pPr>
              <w:pStyle w:val="Bezodstpw1"/>
              <w:rPr>
                <w:rFonts w:asciiTheme="minorHAnsi" w:hAnsiTheme="minorHAnsi"/>
              </w:rPr>
            </w:pPr>
          </w:p>
        </w:tc>
      </w:tr>
      <w:tr w:rsidR="002F0FCB" w:rsidRPr="00DE571C" w:rsidTr="004A5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682" w:type="dxa"/>
            <w:shd w:val="clear" w:color="auto" w:fill="auto"/>
          </w:tcPr>
          <w:p w:rsidR="002F0FCB" w:rsidRPr="00DE571C" w:rsidRDefault="002F0FCB" w:rsidP="002F0FCB">
            <w:pPr>
              <w:pStyle w:val="Bezodstpw1"/>
              <w:rPr>
                <w:rFonts w:asciiTheme="minorHAnsi" w:hAnsiTheme="minorHAnsi"/>
              </w:rPr>
            </w:pPr>
            <w:r w:rsidRPr="00DE571C">
              <w:rPr>
                <w:rFonts w:asciiTheme="minorHAnsi" w:hAnsiTheme="minorHAnsi"/>
              </w:rPr>
              <w:t>Ocena:</w:t>
            </w:r>
          </w:p>
          <w:p w:rsidR="002F0FCB" w:rsidRPr="00DE571C" w:rsidRDefault="002F0FCB" w:rsidP="002F0FCB">
            <w:pPr>
              <w:pStyle w:val="Bezodstpw1"/>
              <w:rPr>
                <w:rFonts w:asciiTheme="minorHAnsi" w:hAnsiTheme="minorHAnsi"/>
              </w:rPr>
            </w:pPr>
            <w:r w:rsidRPr="00DE571C">
              <w:rPr>
                <w:rFonts w:asciiTheme="minorHAnsi" w:hAnsiTheme="minorHAnsi"/>
              </w:rPr>
              <w:t xml:space="preserve">(max </w:t>
            </w:r>
            <w:r>
              <w:rPr>
                <w:rFonts w:asciiTheme="minorHAnsi" w:hAnsiTheme="minorHAnsi"/>
              </w:rPr>
              <w:t xml:space="preserve">16,8 </w:t>
            </w:r>
            <w:r w:rsidRPr="00DE571C">
              <w:rPr>
                <w:rFonts w:asciiTheme="minorHAnsi" w:hAnsiTheme="minorHAnsi"/>
              </w:rPr>
              <w:t>pkt. – 100%)</w:t>
            </w:r>
          </w:p>
          <w:p w:rsidR="002F0FCB" w:rsidRPr="00DE571C" w:rsidRDefault="002F0FCB" w:rsidP="002F0FCB">
            <w:pPr>
              <w:pStyle w:val="Bezodstpw1"/>
              <w:rPr>
                <w:rFonts w:asciiTheme="minorHAnsi" w:hAnsiTheme="minorHAnsi"/>
              </w:rPr>
            </w:pPr>
          </w:p>
          <w:p w:rsidR="002F0FCB" w:rsidRPr="00DE571C" w:rsidRDefault="002F0FCB" w:rsidP="002F0FCB">
            <w:pPr>
              <w:pStyle w:val="Bezodstpw1"/>
              <w:rPr>
                <w:rFonts w:asciiTheme="minorHAnsi" w:hAnsiTheme="minorHAnsi"/>
                <w:sz w:val="20"/>
                <w:szCs w:val="20"/>
              </w:rPr>
            </w:pPr>
          </w:p>
        </w:tc>
        <w:tc>
          <w:tcPr>
            <w:tcW w:w="4880" w:type="dxa"/>
            <w:shd w:val="clear" w:color="auto" w:fill="auto"/>
            <w:vAlign w:val="center"/>
          </w:tcPr>
          <w:p w:rsidR="002F0FCB" w:rsidRPr="00733595" w:rsidRDefault="002F0FCB" w:rsidP="002F0FCB">
            <w:pPr>
              <w:jc w:val="center"/>
              <w:rPr>
                <w:b/>
                <w:sz w:val="20"/>
                <w:szCs w:val="20"/>
              </w:rPr>
            </w:pPr>
          </w:p>
        </w:tc>
        <w:tc>
          <w:tcPr>
            <w:tcW w:w="618" w:type="dxa"/>
            <w:gridSpan w:val="2"/>
            <w:vAlign w:val="center"/>
          </w:tcPr>
          <w:p w:rsidR="002F0FCB" w:rsidRPr="00692298" w:rsidRDefault="002F0FCB" w:rsidP="002F0FCB">
            <w:pPr>
              <w:jc w:val="center"/>
              <w:rPr>
                <w:b/>
              </w:rPr>
            </w:pPr>
            <w:r w:rsidRPr="00692298">
              <w:rPr>
                <w:b/>
              </w:rPr>
              <w:t>6,72</w:t>
            </w:r>
          </w:p>
        </w:tc>
        <w:tc>
          <w:tcPr>
            <w:tcW w:w="2617" w:type="dxa"/>
            <w:shd w:val="clear" w:color="auto" w:fill="auto"/>
            <w:vAlign w:val="center"/>
          </w:tcPr>
          <w:p w:rsidR="002F0FCB" w:rsidRPr="00692298" w:rsidRDefault="002F0FCB" w:rsidP="002F0FCB">
            <w:pPr>
              <w:jc w:val="center"/>
              <w:rPr>
                <w:b/>
              </w:rPr>
            </w:pPr>
          </w:p>
        </w:tc>
        <w:tc>
          <w:tcPr>
            <w:tcW w:w="990" w:type="dxa"/>
            <w:vAlign w:val="center"/>
          </w:tcPr>
          <w:p w:rsidR="002F0FCB" w:rsidRPr="00692298" w:rsidRDefault="002F0FCB" w:rsidP="002F0FCB">
            <w:pPr>
              <w:jc w:val="center"/>
              <w:rPr>
                <w:b/>
              </w:rPr>
            </w:pPr>
            <w:r w:rsidRPr="00692298">
              <w:rPr>
                <w:b/>
              </w:rPr>
              <w:t>5,04</w:t>
            </w:r>
          </w:p>
        </w:tc>
        <w:tc>
          <w:tcPr>
            <w:tcW w:w="2732" w:type="dxa"/>
            <w:shd w:val="clear" w:color="auto" w:fill="auto"/>
            <w:vAlign w:val="center"/>
          </w:tcPr>
          <w:p w:rsidR="002F0FCB" w:rsidRPr="00692298" w:rsidRDefault="002F0FCB" w:rsidP="002F0FCB">
            <w:pPr>
              <w:jc w:val="center"/>
              <w:rPr>
                <w:b/>
              </w:rPr>
            </w:pPr>
          </w:p>
        </w:tc>
        <w:tc>
          <w:tcPr>
            <w:tcW w:w="1507" w:type="dxa"/>
            <w:vAlign w:val="center"/>
          </w:tcPr>
          <w:p w:rsidR="002F0FCB" w:rsidRPr="00692298" w:rsidRDefault="002F0FCB" w:rsidP="002F0FCB">
            <w:pPr>
              <w:jc w:val="center"/>
              <w:rPr>
                <w:b/>
              </w:rPr>
            </w:pPr>
            <w:r w:rsidRPr="00692298">
              <w:rPr>
                <w:b/>
              </w:rPr>
              <w:t>5,04</w:t>
            </w:r>
          </w:p>
        </w:tc>
      </w:tr>
      <w:tr w:rsidR="002F0FCB" w:rsidRPr="009F4F73" w:rsidTr="002F0FCB">
        <w:trPr>
          <w:trHeight w:val="952"/>
        </w:trPr>
        <w:tc>
          <w:tcPr>
            <w:tcW w:w="15026" w:type="dxa"/>
            <w:gridSpan w:val="8"/>
            <w:vAlign w:val="center"/>
          </w:tcPr>
          <w:p w:rsidR="002F0FCB" w:rsidRPr="009F4F73" w:rsidRDefault="002F0FCB" w:rsidP="00210567">
            <w:pPr>
              <w:autoSpaceDE w:val="0"/>
              <w:autoSpaceDN w:val="0"/>
              <w:adjustRightInd w:val="0"/>
              <w:spacing w:after="0" w:line="240" w:lineRule="auto"/>
              <w:ind w:left="142"/>
              <w:jc w:val="center"/>
              <w:rPr>
                <w:rFonts w:cs="Arial"/>
              </w:rPr>
            </w:pPr>
          </w:p>
        </w:tc>
      </w:tr>
      <w:tr w:rsidR="00AF7028" w:rsidRPr="009F4F73" w:rsidTr="004A5AFC">
        <w:trPr>
          <w:trHeight w:val="952"/>
        </w:trPr>
        <w:tc>
          <w:tcPr>
            <w:tcW w:w="0" w:type="auto"/>
            <w:vAlign w:val="center"/>
          </w:tcPr>
          <w:p w:rsidR="00AF7028" w:rsidRPr="009F4F73" w:rsidRDefault="00AF7028" w:rsidP="00210567">
            <w:pPr>
              <w:snapToGrid w:val="0"/>
              <w:spacing w:line="240" w:lineRule="auto"/>
              <w:ind w:left="142"/>
              <w:rPr>
                <w:rFonts w:cs="Arial"/>
              </w:rPr>
            </w:pPr>
            <w:r w:rsidRPr="009F4F73">
              <w:rPr>
                <w:rFonts w:cs="Arial"/>
              </w:rPr>
              <w:t>2.</w:t>
            </w:r>
          </w:p>
        </w:tc>
        <w:tc>
          <w:tcPr>
            <w:tcW w:w="0" w:type="auto"/>
            <w:gridSpan w:val="2"/>
            <w:vAlign w:val="center"/>
          </w:tcPr>
          <w:p w:rsidR="00AF7028" w:rsidRPr="009F4F73" w:rsidRDefault="00AF7028" w:rsidP="00210567">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6593" w:type="dxa"/>
            <w:gridSpan w:val="4"/>
            <w:vAlign w:val="center"/>
          </w:tcPr>
          <w:p w:rsidR="00AF7028" w:rsidRPr="009F4F73" w:rsidRDefault="00AF7028" w:rsidP="00210567">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AF7028" w:rsidRDefault="00AF7028" w:rsidP="00210567">
            <w:pPr>
              <w:snapToGrid w:val="0"/>
              <w:spacing w:after="0" w:line="240" w:lineRule="auto"/>
              <w:jc w:val="both"/>
              <w:rPr>
                <w:rFonts w:cs="Arial"/>
              </w:rPr>
            </w:pPr>
          </w:p>
          <w:p w:rsidR="00AF7028" w:rsidRPr="007F14B8" w:rsidRDefault="00AF7028" w:rsidP="00AF7028">
            <w:pPr>
              <w:pStyle w:val="Akapitzlist"/>
              <w:numPr>
                <w:ilvl w:val="0"/>
                <w:numId w:val="30"/>
              </w:numPr>
              <w:snapToGrid w:val="0"/>
              <w:spacing w:after="0" w:line="240" w:lineRule="auto"/>
              <w:jc w:val="both"/>
              <w:rPr>
                <w:rFonts w:cs="Arial"/>
              </w:rPr>
            </w:pPr>
            <w:r w:rsidRPr="007F14B8">
              <w:rPr>
                <w:rFonts w:cs="Arial"/>
              </w:rPr>
              <w:t>Tak -  8,4 pkt</w:t>
            </w:r>
            <w:r>
              <w:rPr>
                <w:rFonts w:cs="Arial"/>
              </w:rPr>
              <w:t>.</w:t>
            </w:r>
          </w:p>
          <w:p w:rsidR="00AF7028" w:rsidRPr="007F14B8" w:rsidRDefault="00AF7028" w:rsidP="00AF7028">
            <w:pPr>
              <w:pStyle w:val="Akapitzlist"/>
              <w:numPr>
                <w:ilvl w:val="0"/>
                <w:numId w:val="30"/>
              </w:numPr>
              <w:snapToGrid w:val="0"/>
              <w:spacing w:after="0" w:line="240" w:lineRule="auto"/>
              <w:jc w:val="both"/>
              <w:rPr>
                <w:rFonts w:cs="Arial"/>
              </w:rPr>
            </w:pPr>
            <w:r w:rsidRPr="007F14B8">
              <w:rPr>
                <w:rFonts w:cs="Arial"/>
              </w:rPr>
              <w:t>Nie - 0 pkt</w:t>
            </w:r>
            <w:r>
              <w:rPr>
                <w:rFonts w:cs="Arial"/>
              </w:rPr>
              <w:t>.</w:t>
            </w:r>
          </w:p>
          <w:p w:rsidR="00AF7028" w:rsidRDefault="00AF7028" w:rsidP="00210567">
            <w:pPr>
              <w:snapToGrid w:val="0"/>
              <w:spacing w:after="0" w:line="240" w:lineRule="auto"/>
              <w:jc w:val="both"/>
              <w:rPr>
                <w:rFonts w:cs="Arial"/>
              </w:rPr>
            </w:pPr>
          </w:p>
          <w:p w:rsidR="00AF7028" w:rsidRDefault="00AF7028" w:rsidP="00210567">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AF7028" w:rsidRPr="009F4F73" w:rsidRDefault="00AF7028" w:rsidP="00210567">
            <w:pPr>
              <w:snapToGrid w:val="0"/>
              <w:spacing w:after="0" w:line="240" w:lineRule="auto"/>
              <w:jc w:val="both"/>
              <w:rPr>
                <w:rFonts w:cs="Arial"/>
              </w:rPr>
            </w:pPr>
          </w:p>
        </w:tc>
        <w:tc>
          <w:tcPr>
            <w:tcW w:w="1507"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210567">
            <w:pPr>
              <w:autoSpaceDE w:val="0"/>
              <w:autoSpaceDN w:val="0"/>
              <w:adjustRightInd w:val="0"/>
              <w:spacing w:after="0" w:line="240" w:lineRule="auto"/>
              <w:ind w:left="142"/>
              <w:jc w:val="center"/>
              <w:rPr>
                <w:rFonts w:cs="Arial"/>
              </w:rPr>
            </w:pPr>
          </w:p>
        </w:tc>
      </w:tr>
      <w:tr w:rsidR="00AF7028" w:rsidRPr="009F4F73" w:rsidTr="004A5AFC">
        <w:trPr>
          <w:trHeight w:val="1984"/>
        </w:trPr>
        <w:tc>
          <w:tcPr>
            <w:tcW w:w="0" w:type="auto"/>
            <w:vAlign w:val="center"/>
          </w:tcPr>
          <w:p w:rsidR="00AF7028" w:rsidRPr="009F4F73" w:rsidRDefault="00AF7028" w:rsidP="00210567">
            <w:pPr>
              <w:snapToGrid w:val="0"/>
              <w:spacing w:line="240" w:lineRule="auto"/>
              <w:ind w:left="142"/>
              <w:rPr>
                <w:rFonts w:cs="Arial"/>
              </w:rPr>
            </w:pPr>
            <w:r w:rsidRPr="009F4F73">
              <w:rPr>
                <w:rFonts w:cs="Arial"/>
              </w:rPr>
              <w:lastRenderedPageBreak/>
              <w:t>3</w:t>
            </w:r>
            <w:r w:rsidR="002F0FCB">
              <w:rPr>
                <w:rFonts w:cs="Arial"/>
              </w:rPr>
              <w:t>.</w:t>
            </w:r>
          </w:p>
        </w:tc>
        <w:tc>
          <w:tcPr>
            <w:tcW w:w="0" w:type="auto"/>
            <w:gridSpan w:val="2"/>
            <w:vAlign w:val="center"/>
          </w:tcPr>
          <w:p w:rsidR="00AF7028" w:rsidRPr="009F4F73" w:rsidRDefault="00AF7028" w:rsidP="00210567">
            <w:pPr>
              <w:snapToGrid w:val="0"/>
              <w:spacing w:after="0" w:line="240" w:lineRule="auto"/>
              <w:rPr>
                <w:rFonts w:eastAsia="Times New Roman" w:cs="Arial"/>
                <w:b/>
                <w:bCs/>
              </w:rPr>
            </w:pPr>
            <w:r w:rsidRPr="009F4F73">
              <w:rPr>
                <w:rFonts w:eastAsia="Times New Roman" w:cs="Arial"/>
                <w:b/>
                <w:bCs/>
              </w:rPr>
              <w:t>Lokalizacja obiektu</w:t>
            </w:r>
          </w:p>
        </w:tc>
        <w:tc>
          <w:tcPr>
            <w:tcW w:w="6593" w:type="dxa"/>
            <w:gridSpan w:val="4"/>
            <w:vAlign w:val="center"/>
          </w:tcPr>
          <w:p w:rsidR="00AF7028" w:rsidRDefault="00AF7028" w:rsidP="00210567">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znajdującego się na szlaku turystycznym o znaczeniu regionalnym (zgodnie z Uchwałą Zarządu Województwa Dolnośląskiego</w:t>
            </w:r>
            <w:r w:rsidR="00693E47">
              <w:rPr>
                <w:rFonts w:cs="Arial"/>
              </w:rPr>
              <w:t>*</w:t>
            </w:r>
            <w:r w:rsidRPr="009F4F73">
              <w:rPr>
                <w:rFonts w:cs="Arial"/>
              </w:rPr>
              <w:t>)</w:t>
            </w:r>
            <w:r>
              <w:rPr>
                <w:rFonts w:cs="Arial"/>
              </w:rPr>
              <w:t>:</w:t>
            </w:r>
          </w:p>
          <w:p w:rsidR="00AF7028" w:rsidRDefault="00AF7028" w:rsidP="00210567">
            <w:pPr>
              <w:snapToGrid w:val="0"/>
              <w:spacing w:after="0" w:line="240" w:lineRule="auto"/>
              <w:jc w:val="both"/>
              <w:rPr>
                <w:rFonts w:cs="Arial"/>
              </w:rPr>
            </w:pPr>
          </w:p>
          <w:p w:rsidR="00AF7028" w:rsidRPr="007F14B8" w:rsidRDefault="00AF7028" w:rsidP="00AF7028">
            <w:pPr>
              <w:pStyle w:val="Akapitzlist"/>
              <w:numPr>
                <w:ilvl w:val="0"/>
                <w:numId w:val="31"/>
              </w:numPr>
              <w:snapToGrid w:val="0"/>
              <w:spacing w:after="0" w:line="240" w:lineRule="auto"/>
              <w:jc w:val="both"/>
              <w:rPr>
                <w:rFonts w:cs="Arial"/>
              </w:rPr>
            </w:pPr>
            <w:r w:rsidRPr="007F14B8">
              <w:rPr>
                <w:rFonts w:cs="Arial"/>
              </w:rPr>
              <w:t>Tak - 8,4 pkt</w:t>
            </w:r>
          </w:p>
          <w:p w:rsidR="00AF7028" w:rsidRPr="007F14B8" w:rsidRDefault="00AF7028" w:rsidP="00AF7028">
            <w:pPr>
              <w:pStyle w:val="Akapitzlist"/>
              <w:numPr>
                <w:ilvl w:val="0"/>
                <w:numId w:val="31"/>
              </w:numPr>
              <w:snapToGrid w:val="0"/>
              <w:spacing w:after="0" w:line="240" w:lineRule="auto"/>
              <w:jc w:val="both"/>
              <w:rPr>
                <w:rFonts w:cs="Arial"/>
              </w:rPr>
            </w:pPr>
            <w:r w:rsidRPr="007F14B8">
              <w:rPr>
                <w:rFonts w:cs="Arial"/>
              </w:rPr>
              <w:t>Nie - 0 pkt</w:t>
            </w:r>
          </w:p>
        </w:tc>
        <w:tc>
          <w:tcPr>
            <w:tcW w:w="1507"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w:t>
            </w:r>
            <w:r>
              <w:rPr>
                <w:rFonts w:cs="Arial"/>
              </w:rPr>
              <w:t xml:space="preserve"> pkt</w:t>
            </w:r>
            <w:r w:rsidRPr="009F4F73">
              <w:rPr>
                <w:rFonts w:cs="Arial"/>
              </w:rPr>
              <w:t>-</w:t>
            </w:r>
            <w:r>
              <w:rPr>
                <w:rFonts w:cs="Arial"/>
              </w:rPr>
              <w:t>8,4 pkt.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AF7028" w:rsidRPr="009F4F73" w:rsidTr="004A5AFC">
        <w:trPr>
          <w:trHeight w:val="2111"/>
        </w:trPr>
        <w:tc>
          <w:tcPr>
            <w:tcW w:w="0" w:type="auto"/>
            <w:vAlign w:val="center"/>
          </w:tcPr>
          <w:p w:rsidR="00AF7028" w:rsidRPr="009F4F73" w:rsidRDefault="00AF7028" w:rsidP="00210567">
            <w:pPr>
              <w:snapToGrid w:val="0"/>
              <w:spacing w:line="240" w:lineRule="auto"/>
              <w:ind w:left="142"/>
              <w:rPr>
                <w:rFonts w:cs="Arial"/>
              </w:rPr>
            </w:pPr>
            <w:r w:rsidRPr="009F4F73">
              <w:rPr>
                <w:rFonts w:cs="Arial"/>
              </w:rPr>
              <w:t>4</w:t>
            </w:r>
            <w:r w:rsidR="002F0FCB">
              <w:rPr>
                <w:rFonts w:cs="Arial"/>
              </w:rPr>
              <w:t>.</w:t>
            </w:r>
          </w:p>
        </w:tc>
        <w:tc>
          <w:tcPr>
            <w:tcW w:w="0" w:type="auto"/>
            <w:gridSpan w:val="2"/>
            <w:vAlign w:val="center"/>
          </w:tcPr>
          <w:p w:rsidR="00AF7028" w:rsidRPr="009F4F73" w:rsidRDefault="00AF7028" w:rsidP="00210567">
            <w:pPr>
              <w:snapToGrid w:val="0"/>
              <w:spacing w:after="0" w:line="240" w:lineRule="auto"/>
              <w:rPr>
                <w:rFonts w:eastAsia="Times New Roman" w:cs="Arial"/>
                <w:b/>
                <w:bCs/>
              </w:rPr>
            </w:pPr>
            <w:r w:rsidRPr="009F4F73">
              <w:rPr>
                <w:rFonts w:eastAsia="Times New Roman" w:cs="Arial"/>
                <w:b/>
                <w:bCs/>
              </w:rPr>
              <w:t>Charakter prowadzonej działalności</w:t>
            </w:r>
          </w:p>
        </w:tc>
        <w:tc>
          <w:tcPr>
            <w:tcW w:w="6593" w:type="dxa"/>
            <w:gridSpan w:val="4"/>
            <w:vAlign w:val="center"/>
          </w:tcPr>
          <w:p w:rsidR="00AF7028" w:rsidRDefault="00AF7028" w:rsidP="00210567">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AF7028" w:rsidRDefault="00AF7028" w:rsidP="00210567">
            <w:pPr>
              <w:snapToGrid w:val="0"/>
              <w:spacing w:after="0" w:line="240" w:lineRule="auto"/>
              <w:jc w:val="both"/>
              <w:rPr>
                <w:rFonts w:cs="Arial"/>
              </w:rPr>
            </w:pPr>
          </w:p>
          <w:p w:rsidR="00AF7028" w:rsidRPr="007F14B8" w:rsidRDefault="00AF7028" w:rsidP="00AF7028">
            <w:pPr>
              <w:pStyle w:val="Akapitzlist"/>
              <w:numPr>
                <w:ilvl w:val="0"/>
                <w:numId w:val="32"/>
              </w:numPr>
              <w:snapToGrid w:val="0"/>
              <w:spacing w:after="0" w:line="240" w:lineRule="auto"/>
              <w:jc w:val="both"/>
              <w:rPr>
                <w:rFonts w:cs="Arial"/>
              </w:rPr>
            </w:pPr>
            <w:r w:rsidRPr="007F14B8">
              <w:rPr>
                <w:rFonts w:cs="Arial"/>
              </w:rPr>
              <w:t>Tak - 8,4 pkt</w:t>
            </w:r>
            <w:r>
              <w:rPr>
                <w:rFonts w:cs="Arial"/>
              </w:rPr>
              <w:t>.</w:t>
            </w:r>
          </w:p>
          <w:p w:rsidR="00AF7028" w:rsidRPr="007F14B8" w:rsidRDefault="00AF7028" w:rsidP="00AF7028">
            <w:pPr>
              <w:pStyle w:val="Akapitzlist"/>
              <w:numPr>
                <w:ilvl w:val="0"/>
                <w:numId w:val="32"/>
              </w:numPr>
              <w:snapToGrid w:val="0"/>
              <w:spacing w:after="0" w:line="240" w:lineRule="auto"/>
              <w:jc w:val="both"/>
              <w:rPr>
                <w:rFonts w:cs="Arial"/>
              </w:rPr>
            </w:pPr>
            <w:r w:rsidRPr="007F14B8">
              <w:rPr>
                <w:rFonts w:cs="Arial"/>
              </w:rPr>
              <w:t>Nie - 0 pkt</w:t>
            </w:r>
            <w:r>
              <w:rPr>
                <w:rFonts w:cs="Arial"/>
              </w:rPr>
              <w:t>.</w:t>
            </w:r>
          </w:p>
        </w:tc>
        <w:tc>
          <w:tcPr>
            <w:tcW w:w="1507" w:type="dxa"/>
            <w:vAlign w:val="center"/>
          </w:tcPr>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0</w:t>
            </w:r>
            <w:r>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AF7028" w:rsidRPr="009F4F73" w:rsidRDefault="00AF7028" w:rsidP="00210567">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AF7028" w:rsidRPr="009F4F73" w:rsidRDefault="00AF7028" w:rsidP="00210567">
            <w:pPr>
              <w:autoSpaceDE w:val="0"/>
              <w:autoSpaceDN w:val="0"/>
              <w:adjustRightInd w:val="0"/>
              <w:spacing w:after="0" w:line="240" w:lineRule="auto"/>
              <w:ind w:left="142"/>
              <w:rPr>
                <w:rFonts w:cs="Arial"/>
              </w:rPr>
            </w:pPr>
          </w:p>
        </w:tc>
      </w:tr>
    </w:tbl>
    <w:p w:rsidR="00C25952" w:rsidRDefault="00C25952"/>
    <w:p w:rsidR="00C25952" w:rsidRPr="00C25952" w:rsidRDefault="00C25952" w:rsidP="00C25952"/>
    <w:p w:rsidR="00C25952" w:rsidRPr="00C25952" w:rsidRDefault="00C25952" w:rsidP="00C25952"/>
    <w:p w:rsidR="00C25952" w:rsidRPr="00C25952" w:rsidRDefault="00C25952" w:rsidP="00C25952"/>
    <w:p w:rsidR="00C25952" w:rsidRPr="00C25952" w:rsidRDefault="00C25952" w:rsidP="00C25952"/>
    <w:p w:rsidR="00C25952" w:rsidRPr="00C25952" w:rsidRDefault="00C25952" w:rsidP="00C25952"/>
    <w:p w:rsidR="00C25952" w:rsidRDefault="00C25952" w:rsidP="00C25952"/>
    <w:p w:rsidR="003D33C7" w:rsidRPr="00C25952" w:rsidRDefault="00C25952" w:rsidP="00C25952">
      <w:pPr>
        <w:ind w:firstLine="708"/>
      </w:pPr>
      <w:r>
        <w:rPr>
          <w:rFonts w:cs="Arial"/>
        </w:rPr>
        <w:t>* Przedmiotowa Uchwała stanowi załącznik do Regulaminu konkursu.</w:t>
      </w:r>
    </w:p>
    <w:sectPr w:rsidR="003D33C7" w:rsidRPr="00C25952" w:rsidSect="00404122">
      <w:headerReference w:type="default" r:id="rId9"/>
      <w:pgSz w:w="16838" w:h="11906" w:orient="landscape"/>
      <w:pgMar w:top="39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CB" w:rsidRDefault="002F0FCB" w:rsidP="00883846">
      <w:pPr>
        <w:spacing w:after="0" w:line="240" w:lineRule="auto"/>
      </w:pPr>
      <w:r>
        <w:separator/>
      </w:r>
    </w:p>
  </w:endnote>
  <w:endnote w:type="continuationSeparator" w:id="0">
    <w:p w:rsidR="002F0FCB" w:rsidRDefault="002F0FC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CB" w:rsidRDefault="002F0FCB" w:rsidP="00883846">
      <w:pPr>
        <w:spacing w:after="0" w:line="240" w:lineRule="auto"/>
      </w:pPr>
      <w:r>
        <w:separator/>
      </w:r>
    </w:p>
  </w:footnote>
  <w:footnote w:type="continuationSeparator" w:id="0">
    <w:p w:rsidR="002F0FCB" w:rsidRDefault="002F0FCB" w:rsidP="00883846">
      <w:pPr>
        <w:spacing w:after="0" w:line="240" w:lineRule="auto"/>
      </w:pPr>
      <w:r>
        <w:continuationSeparator/>
      </w:r>
    </w:p>
  </w:footnote>
  <w:footnote w:id="1">
    <w:p w:rsidR="002F0FCB" w:rsidRPr="00DF6365" w:rsidRDefault="002F0FCB"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2F0FCB" w:rsidRPr="00DF6365" w:rsidRDefault="002F0FCB" w:rsidP="00883846">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2F0FCB" w:rsidRPr="00DF6365" w:rsidRDefault="002F0FCB" w:rsidP="00883846">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2F0FCB" w:rsidRPr="00DF6365" w:rsidRDefault="002F0FCB" w:rsidP="00883846">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2F0FCB" w:rsidRPr="00DF6365" w:rsidRDefault="002F0FCB"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Pr="00C0278F" w:rsidRDefault="002F0FCB" w:rsidP="0040412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2F0FCB" w:rsidRDefault="002F0FCB" w:rsidP="00404122">
    <w:pPr>
      <w:jc w:val="right"/>
    </w:pPr>
    <w:r w:rsidRPr="00C0278F">
      <w:rPr>
        <w:sz w:val="20"/>
      </w:rPr>
      <w:t>Nr naboru RPDS.04.03.01-IZ.00-02-031/15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21"/>
  </w:num>
  <w:num w:numId="6">
    <w:abstractNumId w:val="2"/>
  </w:num>
  <w:num w:numId="7">
    <w:abstractNumId w:val="12"/>
  </w:num>
  <w:num w:numId="8">
    <w:abstractNumId w:val="7"/>
  </w:num>
  <w:num w:numId="9">
    <w:abstractNumId w:val="29"/>
  </w:num>
  <w:num w:numId="10">
    <w:abstractNumId w:val="13"/>
  </w:num>
  <w:num w:numId="11">
    <w:abstractNumId w:val="25"/>
  </w:num>
  <w:num w:numId="12">
    <w:abstractNumId w:val="20"/>
  </w:num>
  <w:num w:numId="13">
    <w:abstractNumId w:val="22"/>
  </w:num>
  <w:num w:numId="14">
    <w:abstractNumId w:val="3"/>
  </w:num>
  <w:num w:numId="15">
    <w:abstractNumId w:val="24"/>
  </w:num>
  <w:num w:numId="16">
    <w:abstractNumId w:val="17"/>
  </w:num>
  <w:num w:numId="17">
    <w:abstractNumId w:val="27"/>
  </w:num>
  <w:num w:numId="18">
    <w:abstractNumId w:val="32"/>
  </w:num>
  <w:num w:numId="19">
    <w:abstractNumId w:val="4"/>
  </w:num>
  <w:num w:numId="20">
    <w:abstractNumId w:val="11"/>
  </w:num>
  <w:num w:numId="21">
    <w:abstractNumId w:val="14"/>
  </w:num>
  <w:num w:numId="22">
    <w:abstractNumId w:val="18"/>
  </w:num>
  <w:num w:numId="23">
    <w:abstractNumId w:val="10"/>
  </w:num>
  <w:num w:numId="24">
    <w:abstractNumId w:val="28"/>
  </w:num>
  <w:num w:numId="25">
    <w:abstractNumId w:val="26"/>
  </w:num>
  <w:num w:numId="26">
    <w:abstractNumId w:val="23"/>
  </w:num>
  <w:num w:numId="27">
    <w:abstractNumId w:val="15"/>
  </w:num>
  <w:num w:numId="28">
    <w:abstractNumId w:val="6"/>
  </w:num>
  <w:num w:numId="29">
    <w:abstractNumId w:val="8"/>
  </w:num>
  <w:num w:numId="30">
    <w:abstractNumId w:val="5"/>
  </w:num>
  <w:num w:numId="31">
    <w:abstractNumId w:val="3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929ED"/>
    <w:rsid w:val="001A1D10"/>
    <w:rsid w:val="00210567"/>
    <w:rsid w:val="002A233C"/>
    <w:rsid w:val="002F0FCB"/>
    <w:rsid w:val="002F1045"/>
    <w:rsid w:val="003246C8"/>
    <w:rsid w:val="00335E6F"/>
    <w:rsid w:val="003636A7"/>
    <w:rsid w:val="00366EFC"/>
    <w:rsid w:val="00383310"/>
    <w:rsid w:val="003D33C7"/>
    <w:rsid w:val="003F3EFD"/>
    <w:rsid w:val="00404122"/>
    <w:rsid w:val="00462A50"/>
    <w:rsid w:val="004A5AFC"/>
    <w:rsid w:val="00541D0C"/>
    <w:rsid w:val="00581EED"/>
    <w:rsid w:val="005A46DD"/>
    <w:rsid w:val="00651B8D"/>
    <w:rsid w:val="00693E47"/>
    <w:rsid w:val="006E72AB"/>
    <w:rsid w:val="0072317E"/>
    <w:rsid w:val="007851E8"/>
    <w:rsid w:val="007C012C"/>
    <w:rsid w:val="00883846"/>
    <w:rsid w:val="00A8492C"/>
    <w:rsid w:val="00AF7028"/>
    <w:rsid w:val="00B32CEC"/>
    <w:rsid w:val="00B47AAA"/>
    <w:rsid w:val="00B66F18"/>
    <w:rsid w:val="00C25952"/>
    <w:rsid w:val="00F3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1599-5FF9-44ED-8971-531EB4BF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33</Pages>
  <Words>7082</Words>
  <Characters>42497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13</cp:revision>
  <cp:lastPrinted>2015-11-20T14:08:00Z</cp:lastPrinted>
  <dcterms:created xsi:type="dcterms:W3CDTF">2015-11-06T14:32:00Z</dcterms:created>
  <dcterms:modified xsi:type="dcterms:W3CDTF">2015-11-20T14:10:00Z</dcterms:modified>
</cp:coreProperties>
</file>