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954E42" w:rsidRDefault="00E873C4" w:rsidP="00954E42">
      <w:pPr>
        <w:pStyle w:val="Nagwek"/>
        <w:jc w:val="right"/>
      </w:pPr>
      <w:r>
        <w:rPr>
          <w:sz w:val="24"/>
          <w:szCs w:val="24"/>
        </w:rPr>
        <w:tab/>
      </w:r>
      <w:r>
        <w:rPr>
          <w:sz w:val="24"/>
          <w:szCs w:val="24"/>
        </w:rPr>
        <w:tab/>
      </w:r>
      <w:r w:rsidR="00954E42" w:rsidRPr="00922DB5">
        <w:t xml:space="preserve">Załącznik </w:t>
      </w:r>
      <w:bookmarkStart w:id="0" w:name="_GoBack"/>
      <w:bookmarkEnd w:id="0"/>
      <w:r w:rsidR="00954E42" w:rsidRPr="00922DB5">
        <w:t>do Uchwały</w:t>
      </w:r>
      <w:r w:rsidR="00954E42">
        <w:t xml:space="preserve">  Nr ……………..…           </w:t>
      </w:r>
    </w:p>
    <w:p w:rsidR="00954E42" w:rsidRDefault="00954E42" w:rsidP="00954E42">
      <w:pPr>
        <w:pStyle w:val="Nagwek"/>
        <w:jc w:val="right"/>
      </w:pPr>
      <w:r>
        <w:t xml:space="preserve">Zarządu Województwa Dolnośląskiego </w:t>
      </w:r>
    </w:p>
    <w:p w:rsidR="00954E42" w:rsidRDefault="00954E42" w:rsidP="00954E42">
      <w:pPr>
        <w:pStyle w:val="Nagwek"/>
        <w:jc w:val="right"/>
      </w:pPr>
      <w:r>
        <w:t>z dnia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Oś priorytetowa 4</w:t>
      </w:r>
      <w:r w:rsidR="00DA4A3C">
        <w:rPr>
          <w:rFonts w:cs="Arial"/>
          <w:b/>
          <w:sz w:val="32"/>
          <w:szCs w:val="32"/>
        </w:rPr>
        <w:t xml:space="preserve"> </w:t>
      </w:r>
      <w:r w:rsidRPr="00E873C4">
        <w:rPr>
          <w:rFonts w:cs="Arial"/>
          <w:b/>
          <w:sz w:val="32"/>
          <w:szCs w:val="32"/>
        </w:rPr>
        <w:t>Środowisko i zasoby</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sidRPr="00E873C4">
        <w:rPr>
          <w:rFonts w:cs="Arial"/>
          <w:b/>
          <w:sz w:val="32"/>
          <w:szCs w:val="32"/>
          <w:u w:val="single"/>
        </w:rPr>
        <w:t>4.3</w:t>
      </w:r>
      <w:r w:rsidR="00DA4A3C">
        <w:rPr>
          <w:rFonts w:cs="Arial"/>
          <w:b/>
          <w:sz w:val="32"/>
          <w:szCs w:val="32"/>
          <w:u w:val="single"/>
        </w:rPr>
        <w:t xml:space="preserve"> </w:t>
      </w:r>
      <w:r w:rsidRPr="00E873C4">
        <w:rPr>
          <w:rFonts w:cs="Arial"/>
          <w:b/>
          <w:sz w:val="32"/>
          <w:szCs w:val="32"/>
          <w:u w:val="single"/>
        </w:rPr>
        <w:t>Dziedzictwo kulturowe</w:t>
      </w:r>
    </w:p>
    <w:p w:rsidR="00E873C4" w:rsidRPr="00863524" w:rsidRDefault="00805E31" w:rsidP="00480411">
      <w:pPr>
        <w:pStyle w:val="Nagwek"/>
        <w:spacing w:before="120" w:after="120"/>
        <w:jc w:val="center"/>
        <w:rPr>
          <w:rFonts w:cs="Arial"/>
          <w:b/>
          <w:sz w:val="32"/>
          <w:szCs w:val="32"/>
        </w:rPr>
      </w:pPr>
      <w:r w:rsidRPr="000C47BE">
        <w:rPr>
          <w:rFonts w:cs="Arial"/>
          <w:b/>
          <w:sz w:val="32"/>
          <w:szCs w:val="32"/>
        </w:rPr>
        <w:t>Poddziałanie 4.3.</w:t>
      </w:r>
      <w:r w:rsidR="006A42B5">
        <w:rPr>
          <w:rFonts w:cs="Arial"/>
          <w:b/>
          <w:sz w:val="32"/>
          <w:szCs w:val="32"/>
        </w:rPr>
        <w:t>3</w:t>
      </w:r>
      <w:r w:rsidRPr="000C47BE">
        <w:rPr>
          <w:rFonts w:cs="Arial"/>
          <w:b/>
          <w:sz w:val="32"/>
          <w:szCs w:val="32"/>
        </w:rPr>
        <w:t xml:space="preserve"> </w:t>
      </w:r>
      <w:r w:rsidR="00863524" w:rsidRPr="00863524">
        <w:rPr>
          <w:rFonts w:cs="Arial"/>
          <w:b/>
          <w:sz w:val="32"/>
          <w:szCs w:val="32"/>
        </w:rPr>
        <w:t xml:space="preserve">Dziedzictwo kulturowe – </w:t>
      </w:r>
      <w:r w:rsidR="00863524">
        <w:rPr>
          <w:rFonts w:cs="Arial"/>
          <w:b/>
          <w:sz w:val="32"/>
          <w:szCs w:val="32"/>
        </w:rPr>
        <w:br/>
      </w:r>
      <w:r w:rsidR="00F94286">
        <w:rPr>
          <w:rFonts w:cs="Arial"/>
          <w:b/>
          <w:sz w:val="32"/>
          <w:szCs w:val="32"/>
        </w:rPr>
        <w:t xml:space="preserve">ZIT </w:t>
      </w:r>
      <w:r w:rsidR="006A42B5">
        <w:rPr>
          <w:rFonts w:cs="Arial"/>
          <w:b/>
          <w:sz w:val="32"/>
          <w:szCs w:val="32"/>
        </w:rPr>
        <w:t>AJ</w:t>
      </w:r>
    </w:p>
    <w:bookmarkEnd w:id="1"/>
    <w:bookmarkEnd w:id="2"/>
    <w:p w:rsidR="00E873C4" w:rsidRDefault="00E873C4" w:rsidP="00480411">
      <w:pPr>
        <w:tabs>
          <w:tab w:val="left" w:pos="2835"/>
        </w:tabs>
        <w:spacing w:line="240" w:lineRule="auto"/>
      </w:pPr>
    </w:p>
    <w:p w:rsidR="00E873C4" w:rsidRPr="00390D9C" w:rsidRDefault="00390D9C" w:rsidP="00480411">
      <w:pPr>
        <w:spacing w:line="240" w:lineRule="auto"/>
        <w:jc w:val="center"/>
        <w:rPr>
          <w:b/>
          <w:sz w:val="28"/>
          <w:szCs w:val="28"/>
        </w:rPr>
      </w:pPr>
      <w:r w:rsidRPr="00954E42">
        <w:rPr>
          <w:b/>
          <w:sz w:val="28"/>
          <w:szCs w:val="28"/>
        </w:rPr>
        <w:t xml:space="preserve">Nr </w:t>
      </w:r>
      <w:r w:rsidR="004E1A59" w:rsidRPr="00954E42">
        <w:rPr>
          <w:b/>
          <w:sz w:val="28"/>
          <w:szCs w:val="28"/>
        </w:rPr>
        <w:t xml:space="preserve">naboru </w:t>
      </w:r>
      <w:r w:rsidR="002777A2" w:rsidRPr="00954E42">
        <w:rPr>
          <w:b/>
          <w:sz w:val="28"/>
          <w:szCs w:val="28"/>
        </w:rPr>
        <w:t>RPDS.04.03.0</w:t>
      </w:r>
      <w:r w:rsidR="006A42B5" w:rsidRPr="00954E42">
        <w:rPr>
          <w:b/>
          <w:sz w:val="28"/>
          <w:szCs w:val="28"/>
        </w:rPr>
        <w:t>3</w:t>
      </w:r>
      <w:r w:rsidR="002777A2" w:rsidRPr="00954E42">
        <w:rPr>
          <w:b/>
          <w:sz w:val="28"/>
          <w:szCs w:val="28"/>
        </w:rPr>
        <w:t>-I</w:t>
      </w:r>
      <w:r w:rsidR="00954E42" w:rsidRPr="00954E42">
        <w:rPr>
          <w:b/>
          <w:sz w:val="28"/>
          <w:szCs w:val="28"/>
        </w:rPr>
        <w:t>Z</w:t>
      </w:r>
      <w:r w:rsidR="002777A2" w:rsidRPr="00954E42">
        <w:rPr>
          <w:b/>
          <w:sz w:val="28"/>
          <w:szCs w:val="28"/>
        </w:rPr>
        <w:t>.00-02-03</w:t>
      </w:r>
      <w:r w:rsidR="006A42B5" w:rsidRPr="00954E42">
        <w:rPr>
          <w:b/>
          <w:sz w:val="28"/>
          <w:szCs w:val="28"/>
        </w:rPr>
        <w:t>4</w:t>
      </w:r>
      <w:r w:rsidR="004E1A59" w:rsidRPr="00954E42">
        <w:rPr>
          <w:b/>
          <w:sz w:val="28"/>
          <w:szCs w:val="28"/>
        </w:rPr>
        <w:t>/15</w:t>
      </w:r>
    </w:p>
    <w:p w:rsidR="00E873C4" w:rsidRDefault="00E873C4" w:rsidP="00480411">
      <w:pPr>
        <w:spacing w:line="240" w:lineRule="auto"/>
      </w:pPr>
    </w:p>
    <w:p w:rsidR="00124CCA" w:rsidRDefault="00124CCA" w:rsidP="00480411">
      <w:pPr>
        <w:spacing w:line="240" w:lineRule="auto"/>
      </w:pP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Wrocław, listopad 2015</w:t>
      </w:r>
      <w:r w:rsidR="008F4AAF" w:rsidRPr="008F4AAF">
        <w:rPr>
          <w:b/>
          <w:bCs/>
        </w:rPr>
        <w:t xml:space="preserve"> </w:t>
      </w:r>
    </w:p>
    <w:p w:rsidR="007B7525" w:rsidRDefault="007B7525" w:rsidP="00480411">
      <w:pPr>
        <w:spacing w:line="240" w:lineRule="auto"/>
        <w:ind w:right="1"/>
        <w:rPr>
          <w:b/>
          <w:bCs/>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336740" w:rsidRDefault="00077561" w:rsidP="00480411">
            <w:pPr>
              <w:autoSpaceDE w:val="0"/>
              <w:autoSpaceDN w:val="0"/>
              <w:adjustRightInd w:val="0"/>
              <w:spacing w:after="0" w:line="240" w:lineRule="auto"/>
              <w:jc w:val="both"/>
              <w:rPr>
                <w:rFonts w:ascii="Calibri" w:hAnsi="Calibri" w:cs="Calibri"/>
                <w:color w:val="000000"/>
              </w:rPr>
            </w:pPr>
            <w:r w:rsidRPr="00336740">
              <w:rPr>
                <w:rFonts w:ascii="Calibri" w:hAnsi="Calibri" w:cs="Calibri"/>
                <w:color w:val="000000"/>
              </w:rPr>
              <w:t>Instytucja Organizująca K</w:t>
            </w:r>
            <w:r w:rsidR="008F4AAF" w:rsidRPr="00336740">
              <w:rPr>
                <w:rFonts w:ascii="Calibri" w:hAnsi="Calibri" w:cs="Calibri"/>
                <w:color w:val="000000"/>
              </w:rPr>
              <w:t>onkurs</w:t>
            </w:r>
            <w:r w:rsidR="00037778" w:rsidRPr="00336740">
              <w:rPr>
                <w:rFonts w:ascii="Calibri" w:hAnsi="Calibri" w:cs="Calibri"/>
                <w:color w:val="000000"/>
              </w:rPr>
              <w:t>,</w:t>
            </w:r>
            <w:r w:rsidR="008F4AAF" w:rsidRPr="00336740">
              <w:rPr>
                <w:rFonts w:ascii="Calibri" w:hAnsi="Calibri" w:cs="Calibri"/>
                <w:color w:val="000000"/>
              </w:rPr>
              <w:t xml:space="preserve"> </w:t>
            </w:r>
            <w:r w:rsidR="00037778" w:rsidRPr="00336740">
              <w:t xml:space="preserve"> tj. IZ RPO WD 2014 – 2020 oraz </w:t>
            </w:r>
            <w:r w:rsidR="00336740" w:rsidRPr="00336740">
              <w:rPr>
                <w:rFonts w:ascii="Calibri" w:hAnsi="Calibri" w:cs="Calibri"/>
                <w:color w:val="000000"/>
              </w:rPr>
              <w:t xml:space="preserve"> Miasto Jelenia Góra</w:t>
            </w:r>
            <w:r w:rsidR="00336740" w:rsidRPr="00336740">
              <w:t xml:space="preserve"> </w:t>
            </w:r>
            <w:r w:rsidR="00037778" w:rsidRPr="00336740">
              <w:t xml:space="preserve">pełniąca funkcję Instytucji Pośredniczącej w ramach instrumentu </w:t>
            </w:r>
            <w:r w:rsidR="00037778" w:rsidRPr="00336740">
              <w:rPr>
                <w:rFonts w:cs="Arial"/>
                <w:spacing w:val="-4"/>
              </w:rPr>
              <w:t xml:space="preserve">Zintegrowane Inwestycje Terytorialne </w:t>
            </w:r>
            <w:r w:rsidR="00336740" w:rsidRPr="00336740">
              <w:rPr>
                <w:rFonts w:cs="Arial"/>
              </w:rPr>
              <w:t xml:space="preserve"> Aglomeracji Jeleniogórskiej</w:t>
            </w:r>
            <w:r w:rsidR="00336740" w:rsidRPr="00336740">
              <w:rPr>
                <w:rFonts w:cs="Calibri"/>
                <w:color w:val="000000"/>
              </w:rPr>
              <w:t xml:space="preserve"> </w:t>
            </w:r>
            <w:r w:rsidR="00037778" w:rsidRPr="00336740">
              <w:rPr>
                <w:rFonts w:cs="Arial"/>
                <w:spacing w:val="-4"/>
              </w:rPr>
              <w:t>(</w:t>
            </w:r>
            <w:r w:rsidR="00336740" w:rsidRPr="00336740">
              <w:rPr>
                <w:rFonts w:cs="Arial"/>
                <w:spacing w:val="-4"/>
              </w:rPr>
              <w:t>ZIT AJ</w:t>
            </w:r>
            <w:r w:rsidR="00037778" w:rsidRPr="00336740">
              <w:rPr>
                <w:rFonts w:cs="Arial"/>
                <w:spacing w:val="-4"/>
              </w:rPr>
              <w:t>)</w:t>
            </w:r>
          </w:p>
        </w:tc>
      </w:tr>
      <w:tr w:rsidR="00037778" w:rsidRPr="00DB69D3" w:rsidTr="00037778">
        <w:trPr>
          <w:trHeight w:val="110"/>
        </w:trPr>
        <w:tc>
          <w:tcPr>
            <w:tcW w:w="2093" w:type="dxa"/>
          </w:tcPr>
          <w:p w:rsidR="00037778" w:rsidRPr="00DB69D3" w:rsidRDefault="00037778" w:rsidP="00037778">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037778" w:rsidRPr="00336740" w:rsidRDefault="00037778" w:rsidP="00336740">
            <w:pPr>
              <w:autoSpaceDE w:val="0"/>
              <w:autoSpaceDN w:val="0"/>
              <w:adjustRightInd w:val="0"/>
              <w:spacing w:after="0" w:line="240" w:lineRule="auto"/>
              <w:jc w:val="both"/>
              <w:rPr>
                <w:rFonts w:cs="Calibri"/>
                <w:color w:val="000000"/>
              </w:rPr>
            </w:pPr>
            <w:r w:rsidRPr="00336740">
              <w:rPr>
                <w:rFonts w:cs="Calibri"/>
                <w:color w:val="000000"/>
              </w:rPr>
              <w:t>Instytucja Pośrednicząca w ramach Regionalnego Programu Operacyjnego</w:t>
            </w:r>
            <w:r w:rsidR="00F94286" w:rsidRPr="00336740">
              <w:rPr>
                <w:rFonts w:cs="Calibri"/>
                <w:color w:val="000000"/>
              </w:rPr>
              <w:t xml:space="preserve"> Województwa</w:t>
            </w:r>
            <w:r w:rsidRPr="00336740">
              <w:rPr>
                <w:rFonts w:cs="Calibri"/>
                <w:color w:val="000000"/>
              </w:rPr>
              <w:t xml:space="preserve"> Dolnośląskiego 2014-2020, </w:t>
            </w:r>
            <w:r w:rsidRPr="00336740">
              <w:rPr>
                <w:rFonts w:ascii="Calibri" w:hAnsi="Calibri" w:cs="Calibri"/>
                <w:color w:val="000000"/>
              </w:rPr>
              <w:t>której rolę</w:t>
            </w:r>
            <w:r w:rsidRPr="00336740">
              <w:rPr>
                <w:rFonts w:cs="Calibri"/>
                <w:color w:val="000000"/>
              </w:rPr>
              <w:t xml:space="preserve"> w ramach instrumentu Zintegrowane Inwestycje Terytorialne </w:t>
            </w:r>
            <w:r w:rsidR="00336740" w:rsidRPr="00336740">
              <w:rPr>
                <w:rFonts w:cs="Arial"/>
              </w:rPr>
              <w:t xml:space="preserve"> Aglomeracji Jeleniogórskiej</w:t>
            </w:r>
            <w:r w:rsidR="00336740" w:rsidRPr="00336740">
              <w:rPr>
                <w:rFonts w:cs="Calibri"/>
                <w:color w:val="000000"/>
              </w:rPr>
              <w:t xml:space="preserve"> </w:t>
            </w:r>
            <w:r w:rsidRPr="00336740">
              <w:rPr>
                <w:rFonts w:cs="Calibri"/>
                <w:color w:val="000000"/>
              </w:rPr>
              <w:t>(</w:t>
            </w:r>
            <w:r w:rsidR="00336740" w:rsidRPr="00336740">
              <w:rPr>
                <w:rFonts w:cs="Calibri"/>
                <w:color w:val="000000"/>
              </w:rPr>
              <w:t>ZIT AJ</w:t>
            </w:r>
            <w:r w:rsidRPr="00336740">
              <w:rPr>
                <w:rFonts w:cs="Calibri"/>
                <w:color w:val="000000"/>
              </w:rPr>
              <w:t>)</w:t>
            </w:r>
            <w:r w:rsidRPr="00336740">
              <w:rPr>
                <w:rFonts w:ascii="Calibri" w:hAnsi="Calibri" w:cs="Calibri"/>
                <w:color w:val="000000"/>
              </w:rPr>
              <w:t xml:space="preserve"> pełni </w:t>
            </w:r>
            <w:r w:rsidR="00336740" w:rsidRPr="00336740">
              <w:rPr>
                <w:rFonts w:ascii="Calibri" w:hAnsi="Calibri" w:cs="Calibri"/>
                <w:color w:val="000000"/>
              </w:rPr>
              <w:t>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proofErr w:type="spellStart"/>
            <w:r w:rsidRPr="008F4AAF">
              <w:rPr>
                <w:rFonts w:ascii="Calibri" w:hAnsi="Calibri" w:cs="Calibri"/>
                <w:color w:val="000000"/>
              </w:rPr>
              <w:t>MIiR</w:t>
            </w:r>
            <w:proofErr w:type="spellEnd"/>
            <w:r w:rsidRPr="008F4AAF">
              <w:rPr>
                <w:rFonts w:ascii="Calibri" w:hAnsi="Calibri" w:cs="Calibri"/>
                <w:color w:val="000000"/>
              </w:rPr>
              <w:t xml:space="preserv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i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182231" w:rsidRPr="008F4AAF" w:rsidTr="007B7525">
        <w:trPr>
          <w:trHeight w:val="110"/>
        </w:trPr>
        <w:tc>
          <w:tcPr>
            <w:tcW w:w="2093" w:type="dxa"/>
          </w:tcPr>
          <w:p w:rsidR="00182231" w:rsidRPr="008F4AAF" w:rsidRDefault="00182231" w:rsidP="00480411">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POIiŚ</w:t>
            </w:r>
            <w:proofErr w:type="spellEnd"/>
          </w:p>
        </w:tc>
        <w:tc>
          <w:tcPr>
            <w:tcW w:w="7796" w:type="dxa"/>
          </w:tcPr>
          <w:p w:rsidR="00182231" w:rsidRPr="008F4AAF" w:rsidRDefault="0018223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Program Operacyjny Infrastruktura i Środowisko</w:t>
            </w:r>
            <w:r w:rsidR="00532F07">
              <w:rPr>
                <w:rFonts w:ascii="Calibri" w:hAnsi="Calibri" w:cs="Calibri"/>
                <w:color w:val="000000"/>
              </w:rPr>
              <w:t xml:space="preserve"> 2014-2020</w:t>
            </w:r>
          </w:p>
        </w:tc>
      </w:tr>
      <w:tr w:rsidR="00336740" w:rsidRPr="008F4AAF" w:rsidTr="00336740">
        <w:trPr>
          <w:trHeight w:val="110"/>
        </w:trPr>
        <w:tc>
          <w:tcPr>
            <w:tcW w:w="2093" w:type="dxa"/>
          </w:tcPr>
          <w:p w:rsidR="00336740" w:rsidRPr="008F4AAF" w:rsidRDefault="00336740" w:rsidP="00336740">
            <w:pPr>
              <w:autoSpaceDE w:val="0"/>
              <w:autoSpaceDN w:val="0"/>
              <w:adjustRightInd w:val="0"/>
              <w:spacing w:after="0" w:line="240" w:lineRule="auto"/>
              <w:rPr>
                <w:rFonts w:ascii="Calibri" w:hAnsi="Calibri" w:cs="Calibri"/>
                <w:color w:val="000000"/>
              </w:rPr>
            </w:pPr>
            <w:r>
              <w:rPr>
                <w:rFonts w:ascii="Calibri" w:hAnsi="Calibri" w:cs="Calibri"/>
                <w:color w:val="000000"/>
              </w:rPr>
              <w:t>Portal</w:t>
            </w:r>
          </w:p>
        </w:tc>
        <w:tc>
          <w:tcPr>
            <w:tcW w:w="7796" w:type="dxa"/>
          </w:tcPr>
          <w:p w:rsidR="00336740" w:rsidRPr="008F4AAF" w:rsidRDefault="00336740" w:rsidP="0033674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www.funduszeeuropejskie.gov.pl</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proofErr w:type="spellStart"/>
            <w:r w:rsidRPr="00530F60">
              <w:rPr>
                <w:rFonts w:ascii="Calibri" w:hAnsi="Calibri" w:cs="Calibri"/>
                <w:color w:val="000000"/>
              </w:rPr>
              <w:t>Uooś</w:t>
            </w:r>
            <w:proofErr w:type="spellEnd"/>
            <w:r w:rsidRPr="008F4AAF">
              <w:rPr>
                <w:rFonts w:ascii="Calibri" w:hAnsi="Calibri" w:cs="Calibri"/>
                <w:color w:val="000000"/>
              </w:rPr>
              <w:t xml:space="preserv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336740" w:rsidRPr="008F4AAF" w:rsidTr="007B7525">
        <w:trPr>
          <w:trHeight w:val="110"/>
        </w:trPr>
        <w:tc>
          <w:tcPr>
            <w:tcW w:w="2093" w:type="dxa"/>
          </w:tcPr>
          <w:p w:rsidR="00336740" w:rsidRDefault="00336740" w:rsidP="00336740">
            <w:pPr>
              <w:autoSpaceDE w:val="0"/>
              <w:autoSpaceDN w:val="0"/>
              <w:adjustRightInd w:val="0"/>
              <w:spacing w:after="0" w:line="240" w:lineRule="auto"/>
              <w:rPr>
                <w:rFonts w:ascii="Calibri" w:hAnsi="Calibri" w:cs="Calibri"/>
              </w:rPr>
            </w:pPr>
            <w:r>
              <w:rPr>
                <w:rFonts w:ascii="Calibri" w:hAnsi="Calibri" w:cs="Calibri"/>
              </w:rPr>
              <w:t>ZIT</w:t>
            </w:r>
          </w:p>
          <w:p w:rsidR="00336740" w:rsidRDefault="00336740" w:rsidP="00336740">
            <w:pPr>
              <w:rPr>
                <w:rFonts w:ascii="Calibri" w:hAnsi="Calibri" w:cs="Calibri"/>
              </w:rPr>
            </w:pPr>
          </w:p>
          <w:p w:rsidR="00336740" w:rsidRPr="006F5903" w:rsidRDefault="00336740" w:rsidP="00336740">
            <w:pPr>
              <w:rPr>
                <w:rFonts w:ascii="Calibri" w:hAnsi="Calibri" w:cs="Calibri"/>
              </w:rPr>
            </w:pPr>
          </w:p>
        </w:tc>
        <w:tc>
          <w:tcPr>
            <w:tcW w:w="7796" w:type="dxa"/>
          </w:tcPr>
          <w:p w:rsidR="00336740" w:rsidRPr="006F5903" w:rsidRDefault="00336740" w:rsidP="00336740">
            <w:pPr>
              <w:spacing w:line="240" w:lineRule="auto"/>
              <w:jc w:val="both"/>
              <w:rPr>
                <w:rFonts w:ascii="Calibri" w:hAnsi="Calibri" w:cs="Calibri"/>
              </w:rPr>
            </w:pPr>
            <w:r w:rsidRPr="00336740">
              <w:rPr>
                <w:rFonts w:ascii="Calibri" w:hAnsi="Calibri"/>
              </w:rPr>
              <w:t>Zintegrowane</w:t>
            </w:r>
            <w:r w:rsidRPr="00336740">
              <w:t xml:space="preserv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rFonts w:ascii="Calibri" w:hAnsi="Calibri" w:cs="Calibri"/>
              </w:rPr>
              <w:t>.</w:t>
            </w:r>
          </w:p>
        </w:tc>
      </w:tr>
      <w:tr w:rsidR="00336740" w:rsidRPr="008F4AAF" w:rsidTr="00336740">
        <w:trPr>
          <w:trHeight w:val="110"/>
        </w:trPr>
        <w:tc>
          <w:tcPr>
            <w:tcW w:w="2093" w:type="dxa"/>
          </w:tcPr>
          <w:p w:rsidR="00336740" w:rsidRPr="00336740" w:rsidRDefault="00336740" w:rsidP="00336740">
            <w:pPr>
              <w:autoSpaceDE w:val="0"/>
              <w:autoSpaceDN w:val="0"/>
              <w:adjustRightInd w:val="0"/>
              <w:spacing w:after="0" w:line="240" w:lineRule="auto"/>
              <w:rPr>
                <w:rFonts w:ascii="Calibri" w:hAnsi="Calibri" w:cs="Calibri"/>
                <w:color w:val="000000"/>
              </w:rPr>
            </w:pPr>
            <w:r w:rsidRPr="00336740">
              <w:rPr>
                <w:rFonts w:ascii="Calibri" w:hAnsi="Calibri" w:cs="Calibri"/>
              </w:rPr>
              <w:t>ZIT AJ</w:t>
            </w:r>
          </w:p>
        </w:tc>
        <w:tc>
          <w:tcPr>
            <w:tcW w:w="7796" w:type="dxa"/>
          </w:tcPr>
          <w:p w:rsidR="00336740" w:rsidRPr="00336740" w:rsidRDefault="00336740" w:rsidP="00336740">
            <w:pPr>
              <w:pStyle w:val="Nagwek"/>
              <w:tabs>
                <w:tab w:val="clear" w:pos="4536"/>
                <w:tab w:val="clear" w:pos="9072"/>
              </w:tabs>
              <w:spacing w:afterLines="60" w:after="144"/>
              <w:jc w:val="both"/>
              <w:rPr>
                <w:rFonts w:ascii="Calibri" w:hAnsi="Calibri" w:cs="Calibri"/>
                <w:color w:val="000000"/>
              </w:rPr>
            </w:pPr>
            <w:r w:rsidRPr="00336740">
              <w:rPr>
                <w:rFonts w:cs="Arial"/>
              </w:rPr>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037778" w:rsidRPr="00DB69D3" w:rsidRDefault="00037778" w:rsidP="00037778">
            <w:pPr>
              <w:pStyle w:val="Nagwek"/>
              <w:spacing w:before="120" w:after="120"/>
              <w:jc w:val="both"/>
              <w:rPr>
                <w:rFonts w:cs="Arial"/>
              </w:rPr>
            </w:pPr>
            <w:r w:rsidRPr="00DB69D3">
              <w:rPr>
                <w:rFonts w:cs="Arial"/>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 Działania 4.3 Dziedzictwo kulturowe - Poddziałanie 4.3.</w:t>
            </w:r>
            <w:r w:rsidR="00336740">
              <w:rPr>
                <w:rFonts w:cs="Arial"/>
              </w:rPr>
              <w:t>3</w:t>
            </w:r>
            <w:r w:rsidRPr="00DB69D3">
              <w:rPr>
                <w:rFonts w:cs="Arial"/>
              </w:rPr>
              <w:t xml:space="preserve"> Dziedzictwo kulturowe - </w:t>
            </w:r>
            <w:r w:rsidR="00F94286">
              <w:rPr>
                <w:rFonts w:cs="Arial"/>
              </w:rPr>
              <w:t xml:space="preserve">ZIT </w:t>
            </w:r>
            <w:r w:rsidR="00336740">
              <w:rPr>
                <w:rFonts w:cs="Arial"/>
              </w:rPr>
              <w:t>AJ</w:t>
            </w:r>
            <w:r w:rsidRPr="00DB69D3">
              <w:rPr>
                <w:rFonts w:cs="Arial"/>
              </w:rPr>
              <w:t>.</w:t>
            </w:r>
          </w:p>
          <w:p w:rsidR="00037778" w:rsidRPr="00DB69D3" w:rsidRDefault="00037778" w:rsidP="00037778">
            <w:pPr>
              <w:pStyle w:val="Nagwek"/>
              <w:spacing w:before="120" w:after="120"/>
              <w:jc w:val="both"/>
              <w:rPr>
                <w:rFonts w:cs="Calibri"/>
                <w:color w:val="000000"/>
              </w:rPr>
            </w:pPr>
            <w:r w:rsidRPr="00DB69D3">
              <w:rPr>
                <w:rFonts w:cs="Calibri"/>
                <w:b/>
                <w:color w:val="000000"/>
                <w:u w:val="single"/>
              </w:rPr>
              <w:t xml:space="preserve">Nabór w trybie konkursowym – dla beneficjentów z obszaru </w:t>
            </w:r>
            <w:r w:rsidR="00223A8C">
              <w:rPr>
                <w:rFonts w:cs="Calibri"/>
                <w:b/>
                <w:color w:val="000000"/>
                <w:u w:val="single"/>
              </w:rPr>
              <w:t>ZIT AJ</w:t>
            </w:r>
            <w:r w:rsidRPr="00DB69D3">
              <w:rPr>
                <w:rFonts w:cs="Calibri"/>
                <w:b/>
                <w:color w:val="000000"/>
                <w:u w:val="single"/>
              </w:rPr>
              <w:t>.</w:t>
            </w:r>
          </w:p>
          <w:p w:rsidR="00037778" w:rsidRPr="00DB69D3" w:rsidRDefault="00037778" w:rsidP="00037778">
            <w:pPr>
              <w:autoSpaceDE w:val="0"/>
              <w:autoSpaceDN w:val="0"/>
              <w:adjustRightInd w:val="0"/>
              <w:spacing w:before="120" w:after="120" w:line="240" w:lineRule="auto"/>
              <w:jc w:val="both"/>
            </w:pPr>
            <w:r w:rsidRPr="00DB69D3">
              <w:rPr>
                <w:rFonts w:cs="Arial"/>
              </w:rPr>
              <w:t xml:space="preserve">Regulamin oraz wszystkie niezbędne do złożenia na konkurs dokumenty są dostępne na stronie internetowej RPO WD 2014-2020: </w:t>
            </w:r>
            <w:hyperlink r:id="rId10" w:history="1">
              <w:r w:rsidRPr="00DB69D3">
                <w:rPr>
                  <w:rStyle w:val="Hipercze"/>
                  <w:rFonts w:cs="Arial"/>
                </w:rPr>
                <w:t>www.rpo.dolnyslask.pl</w:t>
              </w:r>
            </w:hyperlink>
            <w:r>
              <w:t>,</w:t>
            </w:r>
            <w:r w:rsidRPr="00DB69D3">
              <w:t xml:space="preserve">  </w:t>
            </w:r>
            <w:r>
              <w:t xml:space="preserve">oraz </w:t>
            </w:r>
            <w:hyperlink r:id="rId11" w:history="1">
              <w:r w:rsidR="00336740" w:rsidRPr="00444504">
                <w:rPr>
                  <w:rStyle w:val="Hipercze"/>
                  <w:rFonts w:cs="Arial"/>
                </w:rPr>
                <w:t>www.zitaj.jeleniagora.pl</w:t>
              </w:r>
            </w:hyperlink>
            <w:r w:rsidR="00336740">
              <w:rPr>
                <w:rStyle w:val="Hipercze"/>
                <w:rFonts w:cs="Arial"/>
              </w:rPr>
              <w:t xml:space="preserve">, </w:t>
            </w:r>
            <w:hyperlink r:id="rId12" w:history="1">
              <w:r w:rsidRPr="00E00FE1">
                <w:rPr>
                  <w:rStyle w:val="Hipercze"/>
                  <w:rFonts w:cs="Calibri"/>
                </w:rPr>
                <w:t>www.funduszeeuropejskie.gov.pl</w:t>
              </w:r>
            </w:hyperlink>
            <w:r w:rsidRPr="00DB69D3">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037778" w:rsidRPr="00336740" w:rsidRDefault="00037778" w:rsidP="00037778">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 xml:space="preserve">ul. Mazowiecka 17, 50-412 </w:t>
            </w:r>
            <w:r w:rsidRPr="00336740">
              <w:rPr>
                <w:rFonts w:ascii="Calibri" w:hAnsi="Calibri"/>
                <w:bCs/>
              </w:rPr>
              <w:t>Wrocław</w:t>
            </w:r>
            <w:r w:rsidRPr="00336740">
              <w:rPr>
                <w:rFonts w:ascii="Calibri" w:hAnsi="Calibri"/>
                <w:szCs w:val="22"/>
              </w:rPr>
              <w:t>),</w:t>
            </w:r>
          </w:p>
          <w:p w:rsidR="00336740" w:rsidRPr="00336740" w:rsidRDefault="00037778" w:rsidP="00336740">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00336740" w:rsidRPr="00336740">
              <w:rPr>
                <w:rFonts w:asciiTheme="minorHAnsi" w:hAnsiTheme="minorHAnsi"/>
                <w:b/>
                <w:bCs/>
              </w:rPr>
              <w:t>ZIT AJ, ul. O</w:t>
            </w:r>
            <w:r w:rsidR="00336740">
              <w:rPr>
                <w:rFonts w:asciiTheme="minorHAnsi" w:hAnsiTheme="minorHAnsi"/>
                <w:b/>
                <w:bCs/>
              </w:rPr>
              <w:t>krzei 10, 58-500 Jelenia Góra</w:t>
            </w:r>
            <w:r w:rsidR="00336740" w:rsidRPr="00336740">
              <w:rPr>
                <w:rFonts w:asciiTheme="minorHAnsi" w:hAnsiTheme="minorHAnsi"/>
                <w:b/>
                <w:bCs/>
              </w:rPr>
              <w:t xml:space="preserve"> </w:t>
            </w:r>
            <w:r w:rsidR="00336740" w:rsidRPr="00336740">
              <w:rPr>
                <w:rFonts w:asciiTheme="minorHAnsi" w:hAnsiTheme="minorHAnsi"/>
                <w:bCs/>
              </w:rPr>
              <w:t>pełniące funkcję Instytucji Pośredniczącej</w:t>
            </w:r>
            <w:r w:rsidR="00336740">
              <w:rPr>
                <w:rFonts w:asciiTheme="minorHAnsi" w:hAnsiTheme="minorHAnsi"/>
                <w:bCs/>
              </w:rPr>
              <w:t>.</w:t>
            </w:r>
            <w:r w:rsidR="00336740" w:rsidRPr="00336740">
              <w:rPr>
                <w:rFonts w:asciiTheme="minorHAnsi" w:hAnsiTheme="minorHAnsi"/>
                <w:bCs/>
              </w:rPr>
              <w:t xml:space="preserve"> </w:t>
            </w:r>
            <w:r w:rsidR="00336740" w:rsidRPr="00336740">
              <w:rPr>
                <w:rFonts w:asciiTheme="minorHAnsi" w:hAnsiTheme="minorHAnsi"/>
              </w:rPr>
              <w:t xml:space="preserve"> </w:t>
            </w:r>
          </w:p>
          <w:p w:rsidR="00424DF6" w:rsidRPr="00151119" w:rsidRDefault="00336740" w:rsidP="00336740">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lastRenderedPageBreak/>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FD6EC7" w:rsidRP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DF0941">
              <w:rPr>
                <w:rFonts w:asciiTheme="minorHAnsi" w:hAnsiTheme="minorHAnsi"/>
                <w:color w:val="000000"/>
                <w:szCs w:val="22"/>
              </w:rPr>
              <w:t xml:space="preserve">Ustawa z dnia 23 lipca 2003 r. </w:t>
            </w:r>
            <w:r w:rsidRPr="00DF0941">
              <w:rPr>
                <w:rFonts w:asciiTheme="minorHAnsi" w:hAnsiTheme="minorHAnsi"/>
                <w:bCs/>
                <w:color w:val="000000"/>
                <w:szCs w:val="22"/>
              </w:rPr>
              <w:t>o ochronie zabytków i opiece nad zabytkami</w:t>
            </w:r>
            <w:r w:rsidR="00DF0941" w:rsidRPr="00DF0941">
              <w:rPr>
                <w:rFonts w:asciiTheme="minorHAnsi" w:hAnsiTheme="minorHAnsi"/>
                <w:bCs/>
                <w:szCs w:val="22"/>
              </w:rPr>
              <w:t xml:space="preserve"> </w:t>
            </w:r>
            <w:r w:rsidR="00DF0941">
              <w:rPr>
                <w:rFonts w:asciiTheme="minorHAnsi" w:hAnsiTheme="minorHAnsi"/>
                <w:bCs/>
                <w:szCs w:val="22"/>
              </w:rPr>
              <w:t>(</w:t>
            </w:r>
            <w:r w:rsidR="00DF0941" w:rsidRPr="00DF0941">
              <w:rPr>
                <w:rFonts w:asciiTheme="minorHAnsi" w:hAnsiTheme="minorHAnsi"/>
                <w:bCs/>
                <w:szCs w:val="22"/>
              </w:rPr>
              <w:t xml:space="preserve">Dz.U. 2003 Nr 162 poz. 1568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141276" w:rsidRPr="00141276"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4F4D56">
              <w:rPr>
                <w:rFonts w:asciiTheme="minorHAnsi" w:hAnsiTheme="minorHAnsi"/>
                <w:color w:val="000000"/>
                <w:szCs w:val="22"/>
              </w:rPr>
              <w:t>Ustawa</w:t>
            </w:r>
            <w:r w:rsidRPr="004F4D56">
              <w:rPr>
                <w:rFonts w:asciiTheme="minorHAnsi" w:hAnsiTheme="minorHAnsi"/>
                <w:bCs/>
                <w:color w:val="000000"/>
                <w:szCs w:val="22"/>
              </w:rPr>
              <w:t xml:space="preserve"> </w:t>
            </w:r>
            <w:r w:rsidRPr="004F4D56">
              <w:rPr>
                <w:rFonts w:asciiTheme="minorHAnsi" w:hAnsiTheme="minorHAnsi"/>
                <w:color w:val="000000"/>
                <w:szCs w:val="22"/>
              </w:rPr>
              <w:t xml:space="preserve">z dnia 25 października 1991 r. </w:t>
            </w:r>
            <w:r w:rsidRPr="004F4D56">
              <w:rPr>
                <w:rFonts w:asciiTheme="minorHAnsi" w:eastAsiaTheme="minorHAnsi" w:hAnsiTheme="minorHAnsi"/>
                <w:bCs/>
                <w:color w:val="000000"/>
                <w:szCs w:val="22"/>
                <w:lang w:eastAsia="en-US"/>
              </w:rPr>
              <w:t>o organizowaniu i prowadzeniu działalności kulturalnej</w:t>
            </w:r>
            <w:r w:rsidR="00DF0941">
              <w:rPr>
                <w:rFonts w:asciiTheme="minorHAnsi" w:eastAsiaTheme="minorHAnsi" w:hAnsiTheme="minorHAnsi"/>
                <w:bCs/>
                <w:color w:val="000000"/>
                <w:szCs w:val="22"/>
                <w:lang w:eastAsia="en-US"/>
              </w:rPr>
              <w:t xml:space="preserve"> </w:t>
            </w:r>
            <w:r w:rsidR="00DF0941">
              <w:rPr>
                <w:rFonts w:asciiTheme="minorHAnsi" w:hAnsiTheme="minorHAnsi"/>
                <w:bCs/>
                <w:szCs w:val="22"/>
              </w:rPr>
              <w:t>(</w:t>
            </w:r>
            <w:r w:rsidR="00DF0941" w:rsidRPr="00DF0941">
              <w:rPr>
                <w:rFonts w:asciiTheme="minorHAnsi" w:hAnsiTheme="minorHAnsi"/>
                <w:bCs/>
                <w:szCs w:val="22"/>
              </w:rPr>
              <w:t xml:space="preserve">Dz.U. </w:t>
            </w:r>
            <w:r w:rsidR="00DF0941">
              <w:rPr>
                <w:rFonts w:asciiTheme="minorHAnsi" w:hAnsiTheme="minorHAnsi"/>
                <w:bCs/>
                <w:szCs w:val="22"/>
              </w:rPr>
              <w:t>1991</w:t>
            </w:r>
            <w:r w:rsidR="00DF0941" w:rsidRPr="00DF0941">
              <w:rPr>
                <w:rFonts w:asciiTheme="minorHAnsi" w:hAnsiTheme="minorHAnsi"/>
                <w:bCs/>
                <w:szCs w:val="22"/>
              </w:rPr>
              <w:t xml:space="preserve"> Nr 1</w:t>
            </w:r>
            <w:r w:rsidR="00DF0941">
              <w:rPr>
                <w:rFonts w:asciiTheme="minorHAnsi" w:hAnsiTheme="minorHAnsi"/>
                <w:bCs/>
                <w:szCs w:val="22"/>
              </w:rPr>
              <w:t>14</w:t>
            </w:r>
            <w:r w:rsidR="00DF0941" w:rsidRPr="00DF0941">
              <w:rPr>
                <w:rFonts w:asciiTheme="minorHAnsi" w:hAnsiTheme="minorHAnsi"/>
                <w:bCs/>
                <w:szCs w:val="22"/>
              </w:rPr>
              <w:t xml:space="preserve"> poz. </w:t>
            </w:r>
            <w:r w:rsidR="00DF0941">
              <w:rPr>
                <w:rFonts w:asciiTheme="minorHAnsi" w:hAnsiTheme="minorHAnsi"/>
                <w:bCs/>
                <w:szCs w:val="22"/>
              </w:rPr>
              <w:t>493</w:t>
            </w:r>
            <w:r w:rsidR="00DF0941" w:rsidRPr="00DF0941">
              <w:rPr>
                <w:rFonts w:asciiTheme="minorHAnsi" w:hAnsiTheme="minorHAnsi"/>
                <w:bCs/>
                <w:szCs w:val="22"/>
              </w:rPr>
              <w:t xml:space="preserve"> z </w:t>
            </w:r>
            <w:proofErr w:type="spellStart"/>
            <w:r w:rsidR="00DF0941" w:rsidRPr="00DF0941">
              <w:rPr>
                <w:rFonts w:asciiTheme="minorHAnsi" w:hAnsiTheme="minorHAnsi"/>
                <w:bCs/>
                <w:szCs w:val="22"/>
              </w:rPr>
              <w:t>późn</w:t>
            </w:r>
            <w:proofErr w:type="spellEnd"/>
            <w:r w:rsidR="00DF0941" w:rsidRPr="00DF0941">
              <w:rPr>
                <w:rFonts w:asciiTheme="minorHAnsi" w:hAnsiTheme="minorHAnsi"/>
                <w:bCs/>
                <w:szCs w:val="22"/>
              </w:rPr>
              <w:t>. zm.</w:t>
            </w:r>
            <w:r w:rsidR="00DF0941">
              <w:rPr>
                <w:rFonts w:asciiTheme="minorHAnsi" w:hAnsiTheme="minorHAnsi"/>
                <w:bCs/>
                <w:szCs w:val="22"/>
              </w:rPr>
              <w:t>);</w:t>
            </w:r>
            <w:r w:rsidR="00DF0941" w:rsidRPr="00DF0941">
              <w:rPr>
                <w:rFonts w:asciiTheme="minorHAnsi" w:hAnsiTheme="minorHAnsi"/>
                <w:bCs/>
                <w:color w:val="000000"/>
                <w:szCs w:val="22"/>
              </w:rPr>
              <w:t xml:space="preserve">  </w:t>
            </w:r>
          </w:p>
          <w:p w:rsidR="00FD6EC7" w:rsidRPr="00AD6E10"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szCs w:val="22"/>
                <w:lang w:eastAsia="en-US"/>
              </w:rPr>
            </w:pPr>
            <w:r w:rsidRPr="00AD6E10">
              <w:rPr>
                <w:rFonts w:asciiTheme="minorHAnsi" w:hAnsiTheme="minorHAnsi"/>
                <w:szCs w:val="22"/>
              </w:rPr>
              <w:lastRenderedPageBreak/>
              <w:t>U</w:t>
            </w:r>
            <w:r w:rsidRPr="00AD6E10">
              <w:rPr>
                <w:rFonts w:asciiTheme="minorHAnsi" w:hAnsiTheme="minorHAnsi"/>
                <w:bCs/>
                <w:szCs w:val="22"/>
              </w:rPr>
              <w:t>stawa z dnia 16 kwietnia 2004 r. o ochronie przyrody</w:t>
            </w:r>
            <w:r w:rsidR="00141276" w:rsidRPr="00AD6E10">
              <w:rPr>
                <w:rFonts w:asciiTheme="minorHAnsi" w:hAnsiTheme="minorHAnsi" w:cs="MS Sans Serif"/>
                <w:szCs w:val="22"/>
              </w:rPr>
              <w:t xml:space="preserve"> (Dz.U. z 2004 nr 92 poz. 880 z </w:t>
            </w:r>
            <w:proofErr w:type="spellStart"/>
            <w:r w:rsidR="00141276" w:rsidRPr="00AD6E10">
              <w:rPr>
                <w:rFonts w:asciiTheme="minorHAnsi" w:hAnsiTheme="minorHAnsi" w:cs="MS Sans Serif"/>
                <w:szCs w:val="22"/>
              </w:rPr>
              <w:t>p</w:t>
            </w:r>
            <w:r w:rsidR="00141276" w:rsidRPr="00AD6E10">
              <w:rPr>
                <w:rFonts w:asciiTheme="minorHAnsi" w:hAnsiTheme="minorHAnsi" w:cs="Tahoma"/>
                <w:szCs w:val="22"/>
              </w:rPr>
              <w:t>óźn</w:t>
            </w:r>
            <w:proofErr w:type="spellEnd"/>
            <w:r w:rsidR="00141276" w:rsidRPr="00AD6E10">
              <w:rPr>
                <w:rFonts w:asciiTheme="minorHAnsi" w:hAnsiTheme="minorHAnsi" w:cs="Tahoma"/>
                <w:szCs w:val="22"/>
              </w:rPr>
              <w:t>. zm.)</w:t>
            </w:r>
            <w:r w:rsidR="00AD6E10">
              <w:rPr>
                <w:rFonts w:asciiTheme="minorHAnsi" w:hAnsiTheme="minorHAnsi" w:cs="Tahoma"/>
                <w:szCs w:val="22"/>
              </w:rPr>
              <w:t>;</w:t>
            </w:r>
          </w:p>
          <w:p w:rsidR="004905C3" w:rsidRPr="00AD6E10" w:rsidRDefault="004D07A7" w:rsidP="00480411">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DD13E8" w:rsidRPr="00916F84" w:rsidRDefault="00DD13E8"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916F84" w:rsidRDefault="00A60962"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916F84">
              <w:rPr>
                <w:rFonts w:asciiTheme="minorHAnsi" w:hAnsiTheme="minorHAnsi"/>
                <w:szCs w:val="22"/>
              </w:rPr>
              <w:t xml:space="preserve">Rozporządzenie Ministra Infrastruktury i Rozwoju </w:t>
            </w:r>
            <w:r w:rsidRPr="00916F84">
              <w:rPr>
                <w:rFonts w:asciiTheme="minorHAnsi" w:eastAsia="TimesNewRoman" w:hAnsiTheme="minorHAnsi" w:cs="TimesNewRoman"/>
                <w:szCs w:val="22"/>
              </w:rPr>
              <w:t xml:space="preserve">z dnia 28 sierpnia 2015 r. </w:t>
            </w:r>
            <w:r w:rsidRPr="00916F84">
              <w:rPr>
                <w:rFonts w:asciiTheme="minorHAnsi" w:hAnsiTheme="minorHAnsi"/>
                <w:szCs w:val="22"/>
              </w:rPr>
              <w:t>w sprawie udzielania pomocy inwestycyjnej na kulturę i zachowanie dziedzictwa kulturowego w ramach regionalnych programów operacyjnych na lata 2014-2020;</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61F6F">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 xml:space="preserve"> </w:t>
            </w:r>
            <w:r w:rsidR="00DD13E8" w:rsidRPr="00B61F6F">
              <w:rPr>
                <w:rFonts w:asciiTheme="minorHAnsi" w:eastAsiaTheme="minorHAnsi" w:hAnsiTheme="minorHAnsi" w:cs="Calibri"/>
                <w:color w:val="000000"/>
                <w:szCs w:val="22"/>
                <w:lang w:eastAsia="en-US"/>
              </w:rPr>
              <w:t>listopada</w:t>
            </w:r>
            <w:r w:rsidRPr="00B61F6F">
              <w:rPr>
                <w:rFonts w:asciiTheme="minorHAnsi" w:eastAsiaTheme="minorHAnsi" w:hAnsiTheme="minorHAnsi" w:cs="Calibri"/>
                <w:color w:val="000000"/>
                <w:szCs w:val="22"/>
                <w:lang w:eastAsia="en-US"/>
              </w:rPr>
              <w:t xml:space="preserve"> 2015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Pr="00F05333"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DF0941" w:rsidRDefault="00DF0941"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151119">
              <w:rPr>
                <w:rFonts w:asciiTheme="minorHAnsi" w:hAnsiTheme="minorHAnsi"/>
                <w:szCs w:val="22"/>
              </w:rPr>
              <w:t xml:space="preserve">Wytyczne </w:t>
            </w:r>
            <w:r w:rsidRPr="00151119">
              <w:rPr>
                <w:rFonts w:asciiTheme="minorHAnsi" w:eastAsiaTheme="minorHAnsi" w:hAnsiTheme="minorHAnsi" w:cs="Calibri"/>
                <w:color w:val="000000"/>
                <w:szCs w:val="22"/>
                <w:lang w:eastAsia="en-US"/>
              </w:rPr>
              <w:t xml:space="preserve">Ministra Infrastruktury i Rozwoju </w:t>
            </w:r>
            <w:r w:rsidRPr="00151119">
              <w:rPr>
                <w:rFonts w:asciiTheme="minorHAnsi" w:hAnsiTheme="minorHAnsi"/>
                <w:szCs w:val="22"/>
              </w:rPr>
              <w:t>w zakresie</w:t>
            </w:r>
            <w:r>
              <w:rPr>
                <w:rFonts w:asciiTheme="minorHAnsi" w:hAnsiTheme="minorHAnsi"/>
                <w:szCs w:val="22"/>
              </w:rPr>
              <w:t xml:space="preserve"> rewitalizacji </w:t>
            </w:r>
            <w:r w:rsidR="002F2511">
              <w:rPr>
                <w:rFonts w:asciiTheme="minorHAnsi" w:hAnsiTheme="minorHAnsi"/>
                <w:szCs w:val="22"/>
              </w:rPr>
              <w:br/>
            </w:r>
            <w:r>
              <w:rPr>
                <w:rFonts w:asciiTheme="minorHAnsi" w:hAnsiTheme="minorHAnsi"/>
                <w:szCs w:val="22"/>
              </w:rPr>
              <w:t>w programach operacyjnych na lata 2014-2020;</w:t>
            </w:r>
          </w:p>
          <w:p w:rsidR="00336740" w:rsidRPr="00C91C04" w:rsidRDefault="00336740" w:rsidP="00336740">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336740" w:rsidRPr="00C91C04" w:rsidRDefault="00336740" w:rsidP="00336740">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sidR="00C91C04">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sidR="00C91C04">
              <w:rPr>
                <w:rFonts w:asciiTheme="minorHAnsi" w:hAnsiTheme="minorHAnsi" w:cs="Calibri"/>
                <w:szCs w:val="22"/>
              </w:rPr>
              <w:t>)</w:t>
            </w:r>
            <w:r w:rsidRPr="00C91C04">
              <w:rPr>
                <w:rFonts w:asciiTheme="minorHAnsi" w:hAnsiTheme="minorHAnsi"/>
                <w:szCs w:val="22"/>
              </w:rPr>
              <w:t>;</w:t>
            </w:r>
          </w:p>
          <w:p w:rsidR="00037778" w:rsidRPr="00C91C04" w:rsidRDefault="00037778" w:rsidP="00C91C04">
            <w:pPr>
              <w:autoSpaceDE w:val="0"/>
              <w:autoSpaceDN w:val="0"/>
              <w:adjustRightInd w:val="0"/>
              <w:spacing w:line="240" w:lineRule="auto"/>
              <w:jc w:val="both"/>
              <w:rPr>
                <w:rFonts w:ascii="Calibri" w:hAnsi="Calibri"/>
              </w:rPr>
            </w:pP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Przedmiotem konkursu są typy projekt</w:t>
            </w:r>
            <w:r>
              <w:rPr>
                <w:rFonts w:cs="Calibri"/>
                <w:color w:val="000000"/>
              </w:rPr>
              <w:t>ów</w:t>
            </w:r>
            <w:r w:rsidRPr="00151119">
              <w:rPr>
                <w:rFonts w:cs="Calibri"/>
                <w:color w:val="000000"/>
              </w:rPr>
              <w:t xml:space="preserve"> określone dla działania 4.3 Dziedzictwo kulturowe w osi priorytetowej 4 Środowisko i zasoby, tj.:</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151119" w:rsidRDefault="00984533" w:rsidP="00480411">
            <w:pPr>
              <w:numPr>
                <w:ilvl w:val="0"/>
                <w:numId w:val="1"/>
              </w:numPr>
              <w:spacing w:after="0" w:line="240" w:lineRule="auto"/>
              <w:jc w:val="both"/>
              <w:rPr>
                <w:rFonts w:cs="Arial"/>
              </w:rPr>
            </w:pPr>
            <w:r w:rsidRPr="00151119">
              <w:rPr>
                <w:rFonts w:cs="Arial"/>
              </w:rPr>
              <w:t>Zabytki nieruchome, wpisane do rejestru prowadzonego przez Wojewódzkiego Konserwatora Zabytków we Wrocławiu wraz z ich otoczeniem, w tym:</w:t>
            </w:r>
          </w:p>
          <w:p w:rsidR="00984533" w:rsidRPr="00151119" w:rsidRDefault="00984533" w:rsidP="00480411">
            <w:pPr>
              <w:numPr>
                <w:ilvl w:val="0"/>
                <w:numId w:val="3"/>
              </w:numPr>
              <w:spacing w:after="0" w:line="240" w:lineRule="auto"/>
              <w:jc w:val="both"/>
              <w:rPr>
                <w:rFonts w:cs="Arial"/>
              </w:rPr>
            </w:pPr>
            <w:r w:rsidRPr="00151119">
              <w:rPr>
                <w:rFonts w:cs="Arial"/>
              </w:rPr>
              <w:t xml:space="preserve">rewitalizacja, rewaloryzacja, konserwacja, renowacja, restauracja, zachowanie i adaptacja oraz roboty budowlane obiektów zabytkowych oraz obszarów zabytkowych; </w:t>
            </w:r>
          </w:p>
          <w:p w:rsidR="00984533" w:rsidRPr="00151119" w:rsidRDefault="00984533" w:rsidP="00480411">
            <w:pPr>
              <w:pStyle w:val="Akapitzlist"/>
              <w:numPr>
                <w:ilvl w:val="0"/>
                <w:numId w:val="3"/>
              </w:numPr>
              <w:spacing w:before="0" w:line="240" w:lineRule="auto"/>
              <w:contextualSpacing/>
              <w:jc w:val="both"/>
              <w:rPr>
                <w:rFonts w:asciiTheme="minorHAnsi" w:hAnsiTheme="minorHAnsi" w:cs="Arial"/>
                <w:szCs w:val="22"/>
              </w:rPr>
            </w:pPr>
            <w:r w:rsidRPr="00151119">
              <w:rPr>
                <w:rFonts w:asciiTheme="minorHAnsi" w:hAnsiTheme="minorHAnsi" w:cs="Arial"/>
                <w:szCs w:val="22"/>
              </w:rPr>
              <w:t>przystosowanie obiektów do pełnienia przez nie nowych funkcji (w szczególności do prowadzenia działalności kulturalnej i turystycznej) wraz z zakupem niezbędnego sprzętu/wyposażenia;</w:t>
            </w:r>
          </w:p>
          <w:p w:rsidR="00984533" w:rsidRDefault="00984533" w:rsidP="00480411">
            <w:pPr>
              <w:spacing w:line="240" w:lineRule="auto"/>
              <w:jc w:val="both"/>
              <w:rPr>
                <w:rFonts w:cs="Arial"/>
              </w:rPr>
            </w:pPr>
          </w:p>
          <w:p w:rsidR="00984533" w:rsidRPr="00151119" w:rsidRDefault="00984533" w:rsidP="00480411">
            <w:pPr>
              <w:spacing w:line="240" w:lineRule="auto"/>
              <w:jc w:val="both"/>
              <w:rPr>
                <w:rFonts w:cs="Arial"/>
              </w:rPr>
            </w:pPr>
            <w:r w:rsidRPr="00151119">
              <w:rPr>
                <w:rFonts w:cs="Arial"/>
              </w:rPr>
              <w:t>Jako uzupełniający element wyżej wymienionych projektów będą mogły być realizowane:</w:t>
            </w:r>
          </w:p>
          <w:p w:rsidR="00984533" w:rsidRPr="00151119" w:rsidRDefault="00984533" w:rsidP="00480411">
            <w:pPr>
              <w:pStyle w:val="Akapitzlist"/>
              <w:numPr>
                <w:ilvl w:val="0"/>
                <w:numId w:val="2"/>
              </w:numPr>
              <w:tabs>
                <w:tab w:val="left" w:pos="317"/>
                <w:tab w:val="left" w:pos="1405"/>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dostosowanie infrastruktury do potrzeb osób niepełnosprawnych;</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adaptacja i zastosowanie środków ochrony (np. przeciwwłamaniowej i przeciwpożarowej); </w:t>
            </w:r>
          </w:p>
          <w:p w:rsidR="00984533" w:rsidRPr="00151119"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eastAsia="TTE1ABE920t00" w:hAnsiTheme="minorHAnsi" w:cs="Arial"/>
                <w:szCs w:val="22"/>
              </w:rPr>
              <w:t>przedsięwzięcia dotyczące infrastruktury towarzyszącej (np. parkingi, chodniki, drogi) – do 15% wartości projektu;</w:t>
            </w:r>
          </w:p>
          <w:p w:rsidR="00984533" w:rsidRDefault="00984533" w:rsidP="00480411">
            <w:pPr>
              <w:pStyle w:val="Akapitzlist"/>
              <w:numPr>
                <w:ilvl w:val="0"/>
                <w:numId w:val="2"/>
              </w:numPr>
              <w:tabs>
                <w:tab w:val="left" w:pos="317"/>
              </w:tabs>
              <w:spacing w:before="0" w:line="240" w:lineRule="auto"/>
              <w:ind w:left="317" w:hanging="284"/>
              <w:contextualSpacing/>
              <w:jc w:val="both"/>
              <w:rPr>
                <w:rFonts w:asciiTheme="minorHAnsi" w:hAnsiTheme="minorHAnsi" w:cs="Arial"/>
                <w:szCs w:val="22"/>
              </w:rPr>
            </w:pPr>
            <w:r w:rsidRPr="00151119">
              <w:rPr>
                <w:rFonts w:asciiTheme="minorHAnsi" w:hAnsiTheme="minorHAnsi" w:cs="Arial"/>
                <w:szCs w:val="22"/>
              </w:rPr>
              <w:t xml:space="preserve">konserwacja, restauracja zabytków ruchomych znajdujących się w ww. zabytkach nieruchomych objętych wsparciem). </w:t>
            </w:r>
          </w:p>
          <w:p w:rsidR="00C918E6" w:rsidRPr="00151119" w:rsidRDefault="00C918E6" w:rsidP="00480411">
            <w:pPr>
              <w:autoSpaceDE w:val="0"/>
              <w:autoSpaceDN w:val="0"/>
              <w:adjustRightInd w:val="0"/>
              <w:spacing w:after="0" w:line="240" w:lineRule="auto"/>
              <w:jc w:val="both"/>
              <w:rPr>
                <w:rFonts w:cs="Calibri"/>
                <w:color w:val="000000"/>
              </w:rPr>
            </w:pPr>
          </w:p>
          <w:p w:rsidR="00C918E6" w:rsidRPr="00151119" w:rsidRDefault="00C918E6" w:rsidP="00480411">
            <w:pPr>
              <w:pStyle w:val="Poprawka"/>
              <w:numPr>
                <w:ilvl w:val="0"/>
                <w:numId w:val="24"/>
              </w:numPr>
              <w:ind w:hanging="687"/>
              <w:jc w:val="both"/>
              <w:rPr>
                <w:rFonts w:asciiTheme="minorHAnsi" w:hAnsiTheme="minorHAnsi" w:cs="Arial"/>
                <w:sz w:val="22"/>
                <w:szCs w:val="22"/>
              </w:rPr>
            </w:pPr>
            <w:r w:rsidRPr="00151119">
              <w:rPr>
                <w:rFonts w:asciiTheme="minorHAnsi" w:hAnsiTheme="minorHAnsi" w:cs="Arial"/>
                <w:sz w:val="22"/>
                <w:szCs w:val="22"/>
              </w:rPr>
              <w:t xml:space="preserve">Instytucje kultury, w tym: </w:t>
            </w:r>
          </w:p>
          <w:p w:rsidR="00C918E6" w:rsidRPr="00151119" w:rsidRDefault="00C918E6" w:rsidP="00480411">
            <w:pPr>
              <w:numPr>
                <w:ilvl w:val="0"/>
                <w:numId w:val="4"/>
              </w:numPr>
              <w:spacing w:after="0" w:line="240" w:lineRule="auto"/>
              <w:jc w:val="both"/>
              <w:rPr>
                <w:rFonts w:cs="Arial"/>
              </w:rPr>
            </w:pPr>
            <w:r w:rsidRPr="00151119">
              <w:rPr>
                <w:rFonts w:cs="Arial"/>
              </w:rPr>
              <w:t>przebudowa/rozbudowa obiektów zajmowanych przez te instytucje (wraz z zakupem niezbędnego sprzętu), w tym zastosowanie rozwiązań energooszczędnych zmniejszających ogólne koszty eksploatacji;</w:t>
            </w:r>
          </w:p>
          <w:p w:rsidR="00C918E6" w:rsidRPr="00151119" w:rsidRDefault="00C918E6" w:rsidP="00480411">
            <w:pPr>
              <w:numPr>
                <w:ilvl w:val="0"/>
                <w:numId w:val="4"/>
              </w:numPr>
              <w:spacing w:after="0" w:line="240" w:lineRule="auto"/>
              <w:jc w:val="both"/>
              <w:rPr>
                <w:rFonts w:cs="Arial"/>
              </w:rPr>
            </w:pPr>
            <w:r w:rsidRPr="00151119">
              <w:rPr>
                <w:rFonts w:cs="Arial"/>
              </w:rPr>
              <w:t xml:space="preserve">doposażenie w sprzęt (w tym informatyczny), niezbędny do rozwoju oferty odpowiadającej na nowe potrzeby w obszarze działalności kulturalnej wynikające z rozwoju technicznego oraz przemian społecznych we współczesnej gospodarce; </w:t>
            </w:r>
          </w:p>
          <w:p w:rsidR="00C918E6" w:rsidRPr="00151119" w:rsidRDefault="00C918E6" w:rsidP="00480411">
            <w:pPr>
              <w:numPr>
                <w:ilvl w:val="0"/>
                <w:numId w:val="4"/>
              </w:numPr>
              <w:spacing w:after="0" w:line="240" w:lineRule="auto"/>
              <w:jc w:val="both"/>
              <w:rPr>
                <w:rFonts w:cs="Arial"/>
              </w:rPr>
            </w:pPr>
            <w:r w:rsidRPr="00151119">
              <w:rPr>
                <w:rFonts w:cs="Arial"/>
              </w:rPr>
              <w:t xml:space="preserve">oprogramowania komputerowe ułatwiające wewnętrzne zarządzanie </w:t>
            </w:r>
            <w:r w:rsidRPr="00151119">
              <w:rPr>
                <w:rFonts w:cs="Arial"/>
              </w:rPr>
              <w:lastRenderedPageBreak/>
              <w:t>w instytucji.</w:t>
            </w:r>
          </w:p>
          <w:p w:rsidR="000552B0" w:rsidRPr="00151119" w:rsidRDefault="000552B0" w:rsidP="00480411">
            <w:pPr>
              <w:spacing w:after="0" w:line="240" w:lineRule="auto"/>
              <w:jc w:val="both"/>
              <w:rPr>
                <w:rFonts w:cs="Calibri"/>
                <w:color w:val="000000"/>
              </w:rPr>
            </w:pPr>
          </w:p>
          <w:p w:rsidR="00984533" w:rsidRPr="00151119" w:rsidRDefault="00984533" w:rsidP="00480411">
            <w:pPr>
              <w:spacing w:after="0" w:line="240" w:lineRule="auto"/>
              <w:jc w:val="both"/>
              <w:rPr>
                <w:rFonts w:cs="Arial"/>
              </w:rPr>
            </w:pPr>
            <w:r w:rsidRPr="00151119">
              <w:rPr>
                <w:rFonts w:cs="Arial"/>
              </w:rPr>
              <w:t xml:space="preserve">W odniesieniu do projektów szkół i uczelni artystycznych możliwe będzie wsparcie w zakresie związanym z prowadzoną działalnością kulturalną </w:t>
            </w:r>
            <w:r w:rsidRPr="00151119">
              <w:rPr>
                <w:rFonts w:cs="Arial"/>
              </w:rPr>
              <w:br/>
              <w:t>i artystyczną, przy czym wsparcie to nie obejmuje działalności stricte dydaktycznej.</w:t>
            </w:r>
          </w:p>
          <w:p w:rsidR="00984533" w:rsidRDefault="00984533" w:rsidP="00480411">
            <w:pPr>
              <w:spacing w:after="0" w:line="240" w:lineRule="auto"/>
              <w:jc w:val="both"/>
              <w:rPr>
                <w:rFonts w:cs="Arial"/>
              </w:rPr>
            </w:pPr>
          </w:p>
          <w:p w:rsidR="00B728A9" w:rsidRDefault="00B728A9" w:rsidP="00B728A9">
            <w:pPr>
              <w:spacing w:after="0" w:line="240" w:lineRule="auto"/>
              <w:jc w:val="both"/>
              <w:rPr>
                <w:rFonts w:cs="Arial"/>
              </w:rPr>
            </w:pPr>
            <w:r>
              <w:rPr>
                <w:rFonts w:cs="Arial"/>
              </w:rPr>
              <w:t xml:space="preserve">Możliwe jest łączenie ww. typów projektów 4.3.A i 4.3.B – o wyborze typu decyduje struktura wydatków kwalifikowalnych (ich większościowy udział). </w:t>
            </w:r>
          </w:p>
          <w:p w:rsidR="00984533" w:rsidRDefault="00984533" w:rsidP="00480411">
            <w:pPr>
              <w:autoSpaceDE w:val="0"/>
              <w:autoSpaceDN w:val="0"/>
              <w:adjustRightInd w:val="0"/>
              <w:spacing w:line="240" w:lineRule="auto"/>
              <w:rPr>
                <w:rFonts w:cs="Arial"/>
                <w:b/>
              </w:rPr>
            </w:pPr>
          </w:p>
          <w:p w:rsidR="000552B0" w:rsidRPr="00151119" w:rsidRDefault="000552B0" w:rsidP="00480411">
            <w:pPr>
              <w:autoSpaceDE w:val="0"/>
              <w:autoSpaceDN w:val="0"/>
              <w:adjustRightInd w:val="0"/>
              <w:spacing w:line="240" w:lineRule="auto"/>
              <w:rPr>
                <w:rFonts w:cs="Arial"/>
                <w:b/>
              </w:rPr>
            </w:pPr>
            <w:r w:rsidRPr="00151119">
              <w:rPr>
                <w:rFonts w:cs="Arial"/>
                <w:b/>
              </w:rPr>
              <w:t>Nie będą finansowane: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projekty dotyczące organizacji imprez o charakterze kulturalnym, takich jak wystawy, festiwale;</w:t>
            </w:r>
          </w:p>
          <w:p w:rsidR="000552B0" w:rsidRPr="00151119" w:rsidRDefault="000552B0" w:rsidP="00480411">
            <w:pPr>
              <w:pStyle w:val="Akapitzlist"/>
              <w:numPr>
                <w:ilvl w:val="0"/>
                <w:numId w:val="5"/>
              </w:numPr>
              <w:autoSpaceDE w:val="0"/>
              <w:autoSpaceDN w:val="0"/>
              <w:adjustRightInd w:val="0"/>
              <w:spacing w:before="0" w:line="240" w:lineRule="auto"/>
              <w:contextualSpacing/>
              <w:jc w:val="both"/>
              <w:rPr>
                <w:rFonts w:asciiTheme="minorHAnsi" w:hAnsiTheme="minorHAnsi" w:cs="Arial"/>
                <w:szCs w:val="22"/>
              </w:rPr>
            </w:pPr>
            <w:r w:rsidRPr="00151119">
              <w:rPr>
                <w:rFonts w:asciiTheme="minorHAnsi" w:hAnsiTheme="minorHAnsi" w:cs="Arial"/>
                <w:szCs w:val="22"/>
              </w:rPr>
              <w:t>budowa od podstaw nowej infrastruktury kulturalnej.</w:t>
            </w:r>
          </w:p>
          <w:p w:rsidR="00387FDF" w:rsidRDefault="00387FDF" w:rsidP="00480411">
            <w:pPr>
              <w:pStyle w:val="Default"/>
              <w:jc w:val="both"/>
              <w:rPr>
                <w:rFonts w:asciiTheme="minorHAnsi" w:hAnsiTheme="minorHAnsi"/>
                <w:sz w:val="22"/>
                <w:szCs w:val="22"/>
              </w:rPr>
            </w:pPr>
          </w:p>
          <w:p w:rsidR="00387FDF" w:rsidRPr="00151119" w:rsidRDefault="00387FDF" w:rsidP="00480411">
            <w:pPr>
              <w:autoSpaceDE w:val="0"/>
              <w:autoSpaceDN w:val="0"/>
              <w:adjustRightInd w:val="0"/>
              <w:spacing w:after="0" w:line="240" w:lineRule="auto"/>
              <w:jc w:val="both"/>
              <w:rPr>
                <w:rFonts w:cs="Arial"/>
                <w:b/>
              </w:rPr>
            </w:pP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t>Podział interwencji pomiędzy RPO WD a PO </w:t>
            </w:r>
            <w:proofErr w:type="spellStart"/>
            <w:r w:rsidRPr="00151119">
              <w:rPr>
                <w:rFonts w:cs="Arial"/>
                <w:b/>
              </w:rPr>
              <w:t>IiŚ</w:t>
            </w:r>
            <w:proofErr w:type="spellEnd"/>
            <w:r w:rsidRPr="00151119">
              <w:rPr>
                <w:rFonts w:cs="Arial"/>
                <w:b/>
              </w:rPr>
              <w:t>:</w:t>
            </w:r>
          </w:p>
          <w:p w:rsidR="00474A39" w:rsidRDefault="00474A39" w:rsidP="00480411">
            <w:pPr>
              <w:autoSpaceDE w:val="0"/>
              <w:autoSpaceDN w:val="0"/>
              <w:adjustRightInd w:val="0"/>
              <w:spacing w:after="0" w:line="240" w:lineRule="auto"/>
              <w:jc w:val="both"/>
              <w:rPr>
                <w:rFonts w:cs="Arial"/>
              </w:rPr>
            </w:pPr>
            <w:r w:rsidRPr="00151119">
              <w:rPr>
                <w:rFonts w:cs="Arial"/>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151119">
              <w:rPr>
                <w:rFonts w:cs="Arial"/>
              </w:rPr>
              <w:t>MKiDN</w:t>
            </w:r>
            <w:proofErr w:type="spellEnd"/>
            <w:r w:rsidRPr="00151119">
              <w:rPr>
                <w:rFonts w:cs="Arial"/>
              </w:rPr>
              <w:t xml:space="preserve"> (chyba, że zapisy poszczególnych Kontraktów Terytorialnych stanowią inaczej) </w:t>
            </w:r>
            <w:r w:rsidR="00532F07" w:rsidRPr="00540EE1">
              <w:rPr>
                <w:rFonts w:cs="Arial"/>
                <w:b/>
                <w:u w:val="single"/>
              </w:rPr>
              <w:t>nie</w:t>
            </w:r>
            <w:r w:rsidR="00532F07" w:rsidRPr="00540EE1">
              <w:rPr>
                <w:rFonts w:cs="Arial"/>
                <w:u w:val="single"/>
              </w:rPr>
              <w:t xml:space="preserve"> </w:t>
            </w:r>
            <w:r w:rsidRPr="00540EE1">
              <w:rPr>
                <w:rFonts w:cs="Arial"/>
                <w:b/>
                <w:u w:val="single"/>
              </w:rPr>
              <w:t xml:space="preserve">mogą ubiegać się o dofinansowanie w ramach </w:t>
            </w:r>
            <w:r w:rsidR="00532F07" w:rsidRPr="00540EE1">
              <w:rPr>
                <w:rFonts w:cs="Arial"/>
                <w:b/>
                <w:u w:val="single"/>
              </w:rPr>
              <w:t>RPO WD.</w:t>
            </w:r>
            <w:r w:rsidRPr="00151119">
              <w:rPr>
                <w:rFonts w:cs="Arial"/>
              </w:rPr>
              <w:t xml:space="preserve"> </w:t>
            </w:r>
          </w:p>
          <w:p w:rsidR="00540EE1" w:rsidRPr="00151119" w:rsidRDefault="00540EE1" w:rsidP="00480411">
            <w:pPr>
              <w:autoSpaceDE w:val="0"/>
              <w:autoSpaceDN w:val="0"/>
              <w:adjustRightInd w:val="0"/>
              <w:spacing w:after="0" w:line="240" w:lineRule="auto"/>
              <w:jc w:val="both"/>
              <w:rPr>
                <w:rFonts w:cs="Arial"/>
              </w:rPr>
            </w:pPr>
          </w:p>
          <w:p w:rsidR="00532F07" w:rsidRDefault="00532F07" w:rsidP="00480411">
            <w:pPr>
              <w:spacing w:after="0" w:line="240" w:lineRule="auto"/>
              <w:jc w:val="both"/>
              <w:rPr>
                <w:rFonts w:cs="Arial"/>
              </w:rPr>
            </w:pPr>
            <w:r>
              <w:rPr>
                <w:rFonts w:cs="Arial"/>
              </w:rPr>
              <w:t xml:space="preserve">Projekty ww. beneficjentów mogą być realizowane tylko w ramach </w:t>
            </w:r>
            <w:proofErr w:type="spellStart"/>
            <w:r>
              <w:rPr>
                <w:rFonts w:cs="Arial"/>
              </w:rPr>
              <w:t>POIiŚ</w:t>
            </w:r>
            <w:proofErr w:type="spellEnd"/>
            <w:r>
              <w:rPr>
                <w:rFonts w:cs="Arial"/>
              </w:rPr>
              <w:t>.</w:t>
            </w:r>
          </w:p>
          <w:p w:rsidR="00540EE1" w:rsidRDefault="00540EE1"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 xml:space="preserve">Projekty te będą mieścić się w kwotach 0,5-5 mln euro (10 mln euro dla obiektów UNESCO) kosztów całkowitych projektu i obejmować pełny zakres wsparcia kwalifikowalnego w ramach VIII osi priorytetowej PO </w:t>
            </w:r>
            <w:proofErr w:type="spellStart"/>
            <w:r w:rsidRPr="00151119">
              <w:rPr>
                <w:rFonts w:cs="Arial"/>
              </w:rPr>
              <w:t>IiŚ</w:t>
            </w:r>
            <w:proofErr w:type="spellEnd"/>
            <w:r w:rsidRPr="00151119">
              <w:rPr>
                <w:rFonts w:cs="Arial"/>
              </w:rPr>
              <w:t>.</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474A39" w:rsidRPr="00151119" w:rsidRDefault="00474A39" w:rsidP="00480411">
            <w:pPr>
              <w:spacing w:after="0" w:line="240" w:lineRule="auto"/>
              <w:jc w:val="both"/>
              <w:rPr>
                <w:rFonts w:cs="Arial"/>
              </w:rPr>
            </w:pPr>
            <w:r w:rsidRPr="00151119">
              <w:rPr>
                <w:rFonts w:cs="Arial"/>
              </w:rPr>
              <w:t>2) projekty mieszczące się w zakresie obszarów tematycznych: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zabytków drewnianych (zarówno nieruchomych, jak i ruchomych);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czytelnictwa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rozwoju sztuki współczesnej w miastach wojewódzkich;</w:t>
            </w:r>
          </w:p>
          <w:p w:rsidR="00474A39" w:rsidRPr="00151119" w:rsidRDefault="00474A39" w:rsidP="00480411">
            <w:pPr>
              <w:numPr>
                <w:ilvl w:val="0"/>
                <w:numId w:val="7"/>
              </w:numPr>
              <w:spacing w:after="0" w:line="240" w:lineRule="auto"/>
              <w:jc w:val="both"/>
              <w:rPr>
                <w:rFonts w:cs="Arial"/>
              </w:rPr>
            </w:pPr>
            <w:r w:rsidRPr="00151119">
              <w:rPr>
                <w:rFonts w:cs="Arial"/>
              </w:rPr>
              <w:t>projekty dotyczące konserwacji, restauracji, rewaloryzacji, adaptacji na cele kulturalne oraz zabezpieczenia przed kradzieżą i zniszczeniem ruchomych i nieruchomych zabytków techniki;</w:t>
            </w:r>
          </w:p>
          <w:p w:rsidR="00474A39" w:rsidRPr="00151119" w:rsidRDefault="00474A39" w:rsidP="00480411">
            <w:pPr>
              <w:spacing w:after="0" w:line="240" w:lineRule="auto"/>
              <w:jc w:val="both"/>
              <w:rPr>
                <w:rFonts w:cs="Arial"/>
              </w:rPr>
            </w:pPr>
            <w:r w:rsidRPr="00151119">
              <w:rPr>
                <w:rFonts w:cs="Arial"/>
              </w:rPr>
              <w:lastRenderedPageBreak/>
              <w:t>3) projekty wynikające z Kontraktów Terytorialnych.</w:t>
            </w:r>
          </w:p>
          <w:p w:rsidR="00474A39" w:rsidRPr="00151119" w:rsidRDefault="00474A39" w:rsidP="00480411">
            <w:pPr>
              <w:spacing w:after="0" w:line="240" w:lineRule="auto"/>
              <w:jc w:val="both"/>
              <w:rPr>
                <w:rFonts w:cs="Arial"/>
              </w:rPr>
            </w:pPr>
          </w:p>
          <w:p w:rsidR="00474A39" w:rsidRPr="00151119" w:rsidRDefault="00474A39" w:rsidP="00480411">
            <w:pPr>
              <w:spacing w:after="0" w:line="240" w:lineRule="auto"/>
              <w:jc w:val="both"/>
              <w:rPr>
                <w:rFonts w:cs="Arial"/>
              </w:rPr>
            </w:pPr>
            <w:r w:rsidRPr="00151119">
              <w:rPr>
                <w:rFonts w:cs="Arial"/>
              </w:rPr>
              <w:t>Zasady podziału interwencji pomiędzy poziom krajowy i regionalny w sektorze kultury przebiegają w oparciu o kwotę 2 mln euro kosztów całkowitych projektu. Tym samym, projekty określone w pkt. 1, 2, 3 realizowane w PO </w:t>
            </w:r>
            <w:proofErr w:type="spellStart"/>
            <w:r w:rsidRPr="00151119">
              <w:rPr>
                <w:rFonts w:cs="Arial"/>
              </w:rPr>
              <w:t>IiŚ</w:t>
            </w:r>
            <w:proofErr w:type="spellEnd"/>
            <w:r w:rsidRPr="00151119">
              <w:rPr>
                <w:rFonts w:cs="Arial"/>
              </w:rPr>
              <w:t xml:space="preserve">, będą mieścić się w kwotach 2-5 mln euro (10 mln euro dla obiektów UNESCO) kosztów całkowitych (w ramach PO </w:t>
            </w:r>
            <w:proofErr w:type="spellStart"/>
            <w:r w:rsidRPr="00151119">
              <w:rPr>
                <w:rFonts w:cs="Arial"/>
              </w:rPr>
              <w:t>IiŚ</w:t>
            </w:r>
            <w:proofErr w:type="spellEnd"/>
            <w:r w:rsidRPr="00151119">
              <w:rPr>
                <w:rFonts w:cs="Arial"/>
              </w:rPr>
              <w:t xml:space="preserve"> w przypadku projektów polegających wyłącznie na zakupie wyposażenia będą one mieścić się w przedziale 0,5-5 mln euro kosztów całkowitych).</w:t>
            </w:r>
          </w:p>
          <w:p w:rsidR="00474A39" w:rsidRPr="00151119" w:rsidRDefault="00474A39" w:rsidP="00480411">
            <w:pPr>
              <w:autoSpaceDE w:val="0"/>
              <w:autoSpaceDN w:val="0"/>
              <w:adjustRightInd w:val="0"/>
              <w:spacing w:after="0" w:line="240" w:lineRule="auto"/>
              <w:jc w:val="both"/>
              <w:rPr>
                <w:rFonts w:cs="Arial"/>
                <w:b/>
              </w:rPr>
            </w:pPr>
            <w:r w:rsidRPr="00151119">
              <w:rPr>
                <w:rFonts w:cs="Arial"/>
                <w:b/>
              </w:rPr>
              <w:t xml:space="preserve">W ramach RPO projekty określone w pkt. 1,2,3 będą mieścić się </w:t>
            </w:r>
            <w:r w:rsidRPr="00151119">
              <w:rPr>
                <w:rFonts w:cs="Arial"/>
                <w:b/>
              </w:rPr>
              <w:br/>
              <w:t>w kwotach do 2 mln euro kosztów całkowitych.</w:t>
            </w:r>
          </w:p>
          <w:p w:rsidR="00474A39" w:rsidRPr="00151119" w:rsidRDefault="00474A39" w:rsidP="00480411">
            <w:pPr>
              <w:autoSpaceDE w:val="0"/>
              <w:autoSpaceDN w:val="0"/>
              <w:adjustRightInd w:val="0"/>
              <w:spacing w:after="0" w:line="240" w:lineRule="auto"/>
              <w:jc w:val="both"/>
              <w:rPr>
                <w:rFonts w:cs="Arial"/>
                <w:b/>
              </w:rPr>
            </w:pPr>
          </w:p>
          <w:p w:rsidR="00474A39" w:rsidRPr="00151119" w:rsidRDefault="00474A39" w:rsidP="00480411">
            <w:pPr>
              <w:spacing w:line="240" w:lineRule="auto"/>
              <w:jc w:val="both"/>
              <w:rPr>
                <w:rFonts w:cs="Arial"/>
              </w:rPr>
            </w:pPr>
            <w:r w:rsidRPr="00151119">
              <w:rPr>
                <w:rFonts w:cs="Arial"/>
              </w:rPr>
              <w:t>III.</w:t>
            </w:r>
            <w:r w:rsidRPr="00151119">
              <w:rPr>
                <w:rFonts w:cs="Arial"/>
                <w:b/>
              </w:rPr>
              <w:t xml:space="preserve"> </w:t>
            </w:r>
            <w:r w:rsidRPr="00151119">
              <w:rPr>
                <w:rFonts w:cs="Arial"/>
              </w:rPr>
              <w:t>Wyłącznie w ramach RPO o dofinansowanie mogą się ubiegać do kwoty 5 mln euro kosztów całkowitych zgodnie z przewidzianym w RPO zakresem wsparcia:</w:t>
            </w:r>
          </w:p>
          <w:p w:rsidR="00474A39" w:rsidRPr="00151119" w:rsidRDefault="00474A39" w:rsidP="00480411">
            <w:pPr>
              <w:spacing w:after="0" w:line="240" w:lineRule="auto"/>
              <w:jc w:val="both"/>
              <w:rPr>
                <w:rFonts w:cs="Arial"/>
              </w:rPr>
            </w:pPr>
            <w:r w:rsidRPr="00151119">
              <w:rPr>
                <w:rFonts w:cs="Arial"/>
              </w:rPr>
              <w:t>- projekty beneficjentów wskazanych w pkt II, ale o innym zakresie niż stanowi pkt II,</w:t>
            </w:r>
          </w:p>
          <w:p w:rsidR="00424DF6" w:rsidRDefault="00474A39" w:rsidP="00480411">
            <w:pPr>
              <w:autoSpaceDE w:val="0"/>
              <w:autoSpaceDN w:val="0"/>
              <w:adjustRightInd w:val="0"/>
              <w:spacing w:after="0" w:line="240" w:lineRule="auto"/>
              <w:jc w:val="both"/>
              <w:rPr>
                <w:rFonts w:cs="Arial"/>
              </w:rPr>
            </w:pPr>
            <w:r w:rsidRPr="00151119">
              <w:rPr>
                <w:rFonts w:cs="Arial"/>
              </w:rPr>
              <w:t xml:space="preserve">- projekty o dowolnym zakresie tematycznym, ale realizowane przez pozostałych beneficjentów (niewymienionych w pkt I </w:t>
            </w:r>
            <w:proofErr w:type="spellStart"/>
            <w:r w:rsidRPr="00151119">
              <w:rPr>
                <w:rFonts w:cs="Arial"/>
              </w:rPr>
              <w:t>i</w:t>
            </w:r>
            <w:proofErr w:type="spellEnd"/>
            <w:r w:rsidRPr="00151119">
              <w:rPr>
                <w:rFonts w:cs="Arial"/>
              </w:rPr>
              <w:t xml:space="preserve"> II).</w:t>
            </w:r>
          </w:p>
          <w:p w:rsidR="002368A3" w:rsidRDefault="002368A3" w:rsidP="00480411">
            <w:pPr>
              <w:autoSpaceDE w:val="0"/>
              <w:autoSpaceDN w:val="0"/>
              <w:adjustRightInd w:val="0"/>
              <w:spacing w:after="0" w:line="240" w:lineRule="auto"/>
              <w:jc w:val="both"/>
              <w:rPr>
                <w:rFonts w:cs="Arial"/>
              </w:rPr>
            </w:pPr>
          </w:p>
          <w:p w:rsidR="002368A3" w:rsidRPr="002368A3" w:rsidRDefault="002368A3" w:rsidP="0048041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 xml:space="preserve">Kategorią interwencji dla niniejszego konkursu jest kategoria </w:t>
            </w:r>
            <w:r w:rsidRPr="002368A3">
              <w:rPr>
                <w:rFonts w:asciiTheme="minorHAnsi" w:hAnsiTheme="minorHAnsi" w:cs="EUAlbertina"/>
                <w:color w:val="000000"/>
                <w:sz w:val="22"/>
                <w:szCs w:val="22"/>
              </w:rPr>
              <w:t>094 Ochrona, rozwój i promowanie dóbr publicznych w dziedzinie kultury i dziedzictwa.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C91C04" w:rsidRPr="00C91C04" w:rsidRDefault="00C91C04" w:rsidP="00C91C04">
            <w:pPr>
              <w:autoSpaceDE w:val="0"/>
              <w:autoSpaceDN w:val="0"/>
              <w:adjustRightInd w:val="0"/>
              <w:spacing w:after="0" w:line="240" w:lineRule="auto"/>
              <w:jc w:val="both"/>
              <w:rPr>
                <w:rFonts w:cs="Calibri"/>
              </w:rPr>
            </w:pPr>
            <w:r w:rsidRPr="00C91C04">
              <w:t xml:space="preserve">Wsparcie udzielane będzie beneficjentom realizującym przedsięwzięcia na terenie Aglomeracji Jeleniogórskiej określonej w Strategii ZIT AJ obejmującej następujące </w:t>
            </w:r>
            <w:r>
              <w:t>obszary</w:t>
            </w:r>
            <w:r w:rsidRPr="00C91C04">
              <w:t>:</w:t>
            </w:r>
            <w:r>
              <w:t xml:space="preserve"> </w:t>
            </w:r>
            <w:r w:rsidRPr="00C91C04">
              <w:rPr>
                <w:rFonts w:cs="Calibri"/>
              </w:rPr>
              <w:t>Miasto Jelenia Góra,</w:t>
            </w:r>
            <w:r>
              <w:rPr>
                <w:rFonts w:cs="Calibri"/>
              </w:rPr>
              <w:t xml:space="preserve"> </w:t>
            </w:r>
            <w:r w:rsidRPr="00C91C04">
              <w:rPr>
                <w:rFonts w:cs="Calibri"/>
              </w:rPr>
              <w:t>Gmina Janowice Wielkie,</w:t>
            </w:r>
            <w:r>
              <w:rPr>
                <w:rFonts w:cs="Calibri"/>
              </w:rPr>
              <w:t xml:space="preserve"> </w:t>
            </w:r>
            <w:r w:rsidRPr="00C91C04">
              <w:rPr>
                <w:rFonts w:cs="Calibri"/>
              </w:rPr>
              <w:t>Gmina Jeżów Sudecki</w:t>
            </w:r>
            <w:r>
              <w:rPr>
                <w:rFonts w:cs="Calibri"/>
              </w:rPr>
              <w:t xml:space="preserve">, </w:t>
            </w:r>
            <w:r w:rsidRPr="00C91C04">
              <w:rPr>
                <w:rFonts w:cs="Calibri"/>
              </w:rPr>
              <w:t>Miasto Karpacz, Miasto Kowary, Gmina Mysłakowice</w:t>
            </w:r>
            <w:r>
              <w:rPr>
                <w:rFonts w:cs="Calibri"/>
              </w:rPr>
              <w:t xml:space="preserve">, </w:t>
            </w:r>
            <w:r w:rsidRPr="00C91C04">
              <w:rPr>
                <w:rFonts w:cs="Calibri"/>
              </w:rPr>
              <w:t>Miasto Piechowice, Gmina Podgórzyn, Gmina Stara Kamienica, Miasto Szklarska Poręba, Gmina i Miasto Gryfów Śląski, Gmina i Miasto Lubomierz, Miasto i Gmina Mirsk,</w:t>
            </w:r>
            <w:r>
              <w:rPr>
                <w:rFonts w:cs="Calibri"/>
              </w:rPr>
              <w:t xml:space="preserve"> </w:t>
            </w:r>
            <w:r w:rsidRPr="00C91C04">
              <w:rPr>
                <w:rFonts w:cs="Calibri"/>
              </w:rPr>
              <w:t>Miasto i Gmina Wleń,</w:t>
            </w:r>
            <w:r>
              <w:rPr>
                <w:rFonts w:cs="Calibri"/>
              </w:rPr>
              <w:t xml:space="preserve"> </w:t>
            </w:r>
            <w:r w:rsidRPr="00C91C04">
              <w:rPr>
                <w:rFonts w:cs="Calibri"/>
              </w:rPr>
              <w:t>Gmina Pielgrzymka,</w:t>
            </w:r>
            <w:r>
              <w:rPr>
                <w:rFonts w:cs="Calibri"/>
              </w:rPr>
              <w:t xml:space="preserve"> </w:t>
            </w:r>
            <w:r w:rsidRPr="00C91C04">
              <w:rPr>
                <w:rFonts w:cs="Calibri"/>
              </w:rPr>
              <w:t>Miasto i Gmina Świerzawa,</w:t>
            </w:r>
            <w:r>
              <w:rPr>
                <w:rFonts w:cs="Calibri"/>
              </w:rPr>
              <w:t xml:space="preserve"> </w:t>
            </w:r>
            <w:r w:rsidRPr="00C91C04">
              <w:rPr>
                <w:rFonts w:cs="Calibri"/>
              </w:rPr>
              <w:t>Miasto Wojcieszów,</w:t>
            </w:r>
            <w:r>
              <w:rPr>
                <w:rFonts w:cs="Calibri"/>
              </w:rPr>
              <w:t xml:space="preserve"> </w:t>
            </w:r>
            <w:r w:rsidRPr="00C91C04">
              <w:rPr>
                <w:rFonts w:cs="Calibri"/>
              </w:rPr>
              <w:t>Miasto Złotoryja.</w:t>
            </w:r>
          </w:p>
          <w:p w:rsidR="00C91C04" w:rsidRPr="00C91C04" w:rsidRDefault="00C91C04" w:rsidP="00C91C04">
            <w:pPr>
              <w:spacing w:line="240" w:lineRule="auto"/>
              <w:jc w:val="both"/>
              <w:rPr>
                <w:rFonts w:cs="Calibri"/>
              </w:rPr>
            </w:pPr>
            <w:r w:rsidRPr="00C91C04">
              <w:rPr>
                <w:rFonts w:cs="Calibri"/>
              </w:rPr>
              <w:t>Wsparciem w ramach ZIT AJ objęte są w całości powiaty: jeleniogórski, Jelenia Góra Miasto.</w:t>
            </w:r>
          </w:p>
          <w:p w:rsidR="00C91C04" w:rsidRPr="00C91C04" w:rsidRDefault="00C91C04" w:rsidP="00C91C04">
            <w:pPr>
              <w:spacing w:line="240" w:lineRule="auto"/>
              <w:jc w:val="both"/>
              <w:rPr>
                <w:rFonts w:cs="Calibri"/>
              </w:rPr>
            </w:pPr>
            <w:r w:rsidRPr="00C91C04">
              <w:rPr>
                <w:rFonts w:cs="Calibri"/>
              </w:rPr>
              <w:t>Częściowe zastosowanie wsparcia za pomocą mechanizmu ZIT zostało zaplanowane</w:t>
            </w:r>
            <w:r>
              <w:rPr>
                <w:rFonts w:cs="Calibri"/>
              </w:rPr>
              <w:t xml:space="preserve"> </w:t>
            </w:r>
            <w:r w:rsidRPr="00C91C04">
              <w:rPr>
                <w:rFonts w:cs="Calibri"/>
              </w:rPr>
              <w:t>w celu osiągnięcia większej efektywności podejmowanej interwencji.</w:t>
            </w: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jednostki samorządu terytorialnego, ich związki i stowarzyszenia;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 xml:space="preserve">jednostki organizacyjne </w:t>
            </w:r>
            <w:proofErr w:type="spellStart"/>
            <w:r w:rsidRPr="00151119">
              <w:rPr>
                <w:rFonts w:asciiTheme="minorHAnsi" w:eastAsia="TTE1ABE920t00" w:hAnsiTheme="minorHAnsi" w:cs="Arial"/>
                <w:szCs w:val="22"/>
              </w:rPr>
              <w:t>jst</w:t>
            </w:r>
            <w:proofErr w:type="spellEnd"/>
            <w:r w:rsidRPr="00151119">
              <w:rPr>
                <w:rFonts w:asciiTheme="minorHAnsi" w:eastAsia="TTE1ABE920t00" w:hAnsiTheme="minorHAnsi" w:cs="Arial"/>
                <w:szCs w:val="22"/>
              </w:rPr>
              <w:t>;</w:t>
            </w:r>
          </w:p>
          <w:p w:rsidR="00984533" w:rsidRPr="00151119" w:rsidRDefault="00984533" w:rsidP="00480411">
            <w:pPr>
              <w:pStyle w:val="Akapitzlist"/>
              <w:numPr>
                <w:ilvl w:val="0"/>
                <w:numId w:val="6"/>
              </w:numPr>
              <w:spacing w:before="0" w:line="240" w:lineRule="auto"/>
              <w:contextualSpacing/>
              <w:jc w:val="both"/>
              <w:rPr>
                <w:rFonts w:asciiTheme="minorHAnsi" w:hAnsiTheme="minorHAnsi" w:cs="Arial"/>
                <w:szCs w:val="22"/>
              </w:rPr>
            </w:pPr>
            <w:r w:rsidRPr="00151119">
              <w:rPr>
                <w:rFonts w:asciiTheme="minorHAnsi" w:eastAsia="TTE1ABE920t00" w:hAnsiTheme="minorHAnsi" w:cs="Arial"/>
                <w:szCs w:val="22"/>
              </w:rPr>
              <w:t>administracja rządowa;</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kościoły i związki wyznaniowe oraz osoby prawne kościołów i związków wyznaniowych;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organizacje pozarządowe;</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cs="Arial"/>
                <w:szCs w:val="22"/>
              </w:rPr>
              <w:t>LGD;</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eastAsia="TTE1ABE920t00" w:hAnsiTheme="minorHAnsi"/>
                <w:szCs w:val="22"/>
              </w:rPr>
              <w:t>spółki prawa handlowego, w </w:t>
            </w:r>
            <w:r w:rsidRPr="00151119">
              <w:rPr>
                <w:rFonts w:asciiTheme="minorHAnsi" w:hAnsiTheme="minorHAnsi"/>
                <w:szCs w:val="22"/>
              </w:rPr>
              <w:t>których udział większościowy – ponad 50% akcji, udziałów itp. – posiadają jednostki sektora finansów publicznych;</w:t>
            </w:r>
          </w:p>
          <w:p w:rsidR="00984533" w:rsidRPr="00151119"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t>samorządowe instytucje kultury;</w:t>
            </w:r>
          </w:p>
          <w:p w:rsidR="00984533" w:rsidRPr="004640F4" w:rsidRDefault="00984533" w:rsidP="00480411">
            <w:pPr>
              <w:pStyle w:val="Akapitzlist"/>
              <w:numPr>
                <w:ilvl w:val="0"/>
                <w:numId w:val="6"/>
              </w:numPr>
              <w:spacing w:before="0" w:line="240" w:lineRule="auto"/>
              <w:contextualSpacing/>
              <w:jc w:val="both"/>
              <w:rPr>
                <w:rFonts w:asciiTheme="minorHAnsi" w:eastAsia="TTE1ABE920t00" w:hAnsiTheme="minorHAnsi" w:cs="Arial"/>
                <w:szCs w:val="22"/>
              </w:rPr>
            </w:pPr>
            <w:r w:rsidRPr="00151119">
              <w:rPr>
                <w:rFonts w:asciiTheme="minorHAnsi" w:hAnsiTheme="minorHAnsi" w:cs="Arial"/>
                <w:szCs w:val="22"/>
              </w:rPr>
              <w:lastRenderedPageBreak/>
              <w:t xml:space="preserve">szkoły i uczelnie artystyczne – inne niż prowadzone i nadzorowane przez </w:t>
            </w:r>
            <w:proofErr w:type="spellStart"/>
            <w:r w:rsidRPr="00151119">
              <w:rPr>
                <w:rFonts w:asciiTheme="minorHAnsi" w:hAnsiTheme="minorHAnsi" w:cs="Arial"/>
                <w:szCs w:val="22"/>
              </w:rPr>
              <w:t>MKiDN</w:t>
            </w:r>
            <w:proofErr w:type="spellEnd"/>
            <w:r w:rsidRPr="00151119">
              <w:rPr>
                <w:rFonts w:asciiTheme="minorHAnsi" w:hAnsiTheme="minorHAnsi" w:cs="Arial"/>
                <w:szCs w:val="22"/>
              </w:rPr>
              <w:t>.</w:t>
            </w:r>
          </w:p>
          <w:p w:rsidR="00984533" w:rsidRPr="00151119" w:rsidRDefault="00984533" w:rsidP="00480411">
            <w:pPr>
              <w:pStyle w:val="Akapitzlist"/>
              <w:spacing w:before="0" w:line="240" w:lineRule="auto"/>
              <w:ind w:left="360"/>
              <w:contextualSpacing/>
              <w:jc w:val="both"/>
              <w:rPr>
                <w:rFonts w:asciiTheme="minorHAnsi" w:eastAsia="TTE1ABE920t00" w:hAnsiTheme="minorHAnsi" w:cs="Arial"/>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C91C04" w:rsidRDefault="00C91C04" w:rsidP="00480411">
            <w:pPr>
              <w:autoSpaceDE w:val="0"/>
              <w:autoSpaceDN w:val="0"/>
              <w:adjustRightInd w:val="0"/>
              <w:spacing w:after="0" w:line="240" w:lineRule="auto"/>
              <w:jc w:val="both"/>
              <w:rPr>
                <w:rFonts w:cs="Calibri"/>
                <w:b/>
                <w:color w:val="000000"/>
              </w:rPr>
            </w:pPr>
            <w:r w:rsidRPr="00151119">
              <w:rPr>
                <w:rFonts w:cs="Calibri"/>
                <w:color w:val="000000"/>
              </w:rPr>
              <w:t xml:space="preserve">Alokacja w ramach konkursu </w:t>
            </w:r>
            <w:r w:rsidRPr="00151119">
              <w:rPr>
                <w:color w:val="000000"/>
              </w:rPr>
              <w:t>wynosi</w:t>
            </w:r>
            <w:r w:rsidRPr="00151119">
              <w:rPr>
                <w:rFonts w:cs="Calibri"/>
                <w:color w:val="000000"/>
              </w:rPr>
              <w:t xml:space="preserve"> - </w:t>
            </w:r>
            <w:r>
              <w:rPr>
                <w:rFonts w:cs="Calibri"/>
                <w:b/>
                <w:color w:val="000000"/>
              </w:rPr>
              <w:t>3</w:t>
            </w:r>
            <w:r w:rsidRPr="00F64D5C">
              <w:rPr>
                <w:rFonts w:cs="Calibri"/>
                <w:b/>
                <w:color w:val="000000"/>
              </w:rPr>
              <w:t xml:space="preserve"> </w:t>
            </w:r>
            <w:r>
              <w:rPr>
                <w:rFonts w:cs="Calibri"/>
                <w:b/>
                <w:color w:val="000000"/>
              </w:rPr>
              <w:t>760 000</w:t>
            </w:r>
            <w:r w:rsidRPr="00151119">
              <w:rPr>
                <w:rFonts w:cs="Calibri"/>
                <w:b/>
                <w:color w:val="000000"/>
              </w:rPr>
              <w:t xml:space="preserve"> Euro</w:t>
            </w:r>
            <w:r>
              <w:rPr>
                <w:rFonts w:cs="Calibri"/>
                <w:b/>
                <w:color w:val="000000"/>
              </w:rPr>
              <w:t>, tj. 16 054 824,00 PLN.</w:t>
            </w:r>
          </w:p>
          <w:p w:rsidR="00C91C04" w:rsidRDefault="00C91C04" w:rsidP="00480411">
            <w:pPr>
              <w:autoSpaceDE w:val="0"/>
              <w:autoSpaceDN w:val="0"/>
              <w:adjustRightInd w:val="0"/>
              <w:spacing w:after="0" w:line="240" w:lineRule="auto"/>
              <w:jc w:val="both"/>
              <w:rPr>
                <w:rFonts w:cs="Calibri"/>
                <w:b/>
                <w:color w:val="000000"/>
              </w:rPr>
            </w:pPr>
          </w:p>
          <w:p w:rsidR="00984533" w:rsidRPr="00C91C04" w:rsidRDefault="00984533" w:rsidP="00480411">
            <w:pPr>
              <w:autoSpaceDE w:val="0"/>
              <w:autoSpaceDN w:val="0"/>
              <w:adjustRightInd w:val="0"/>
              <w:spacing w:after="0" w:line="240" w:lineRule="auto"/>
              <w:jc w:val="both"/>
              <w:rPr>
                <w:rFonts w:cs="Calibri"/>
                <w:b/>
                <w:color w:val="000000"/>
              </w:rPr>
            </w:pPr>
            <w:r w:rsidRPr="00CB0572">
              <w:rPr>
                <w:rFonts w:cs="MS Sans Serif"/>
              </w:rPr>
              <w:t>Alokacja przeliczona po kursie Europejskiego Banku Centralnego (EBC) obowiązującym w listopadzie</w:t>
            </w:r>
            <w:r>
              <w:rPr>
                <w:rFonts w:cs="MS Sans Serif"/>
              </w:rPr>
              <w:t xml:space="preserve"> 2015 r.</w:t>
            </w:r>
            <w:r w:rsidRPr="00CB0572">
              <w:rPr>
                <w:rFonts w:cs="MS Sans Serif"/>
              </w:rPr>
              <w:t xml:space="preserve">,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wyboru projektów przez Zarząd Województwa Dolnośląskiego.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Minimalna wartość projektu:</w:t>
            </w:r>
          </w:p>
        </w:tc>
        <w:tc>
          <w:tcPr>
            <w:tcW w:w="7494" w:type="dxa"/>
          </w:tcPr>
          <w:p w:rsidR="00984533" w:rsidRPr="00AB5956" w:rsidRDefault="00984533" w:rsidP="00480411">
            <w:pPr>
              <w:spacing w:before="120" w:after="120" w:line="240" w:lineRule="auto"/>
              <w:jc w:val="both"/>
              <w:rPr>
                <w:rFonts w:cs="Arial"/>
              </w:rPr>
            </w:pPr>
            <w:r w:rsidRPr="00BE5EED">
              <w:rPr>
                <w:bCs/>
              </w:rPr>
              <w:t>Minimalna wartość projektu to</w:t>
            </w:r>
            <w:r>
              <w:rPr>
                <w:b/>
                <w:bCs/>
              </w:rPr>
              <w:t xml:space="preserve"> </w:t>
            </w:r>
            <w:r>
              <w:rPr>
                <w:rFonts w:cs="Arial"/>
              </w:rPr>
              <w:t>100 tys. PLN</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984533" w:rsidRDefault="00984533" w:rsidP="00480411">
            <w:pPr>
              <w:spacing w:before="120" w:after="120" w:line="240" w:lineRule="auto"/>
              <w:jc w:val="both"/>
              <w:rPr>
                <w:rFonts w:cs="Arial"/>
              </w:rPr>
            </w:pPr>
            <w:r w:rsidRPr="00BE5EED">
              <w:rPr>
                <w:bCs/>
              </w:rPr>
              <w:t xml:space="preserve">Maksymalna wartość projektu to </w:t>
            </w:r>
            <w:r w:rsidRPr="00CB0572">
              <w:rPr>
                <w:rFonts w:cs="Arial"/>
              </w:rPr>
              <w:t>21 349 500,00</w:t>
            </w:r>
            <w:r>
              <w:rPr>
                <w:rFonts w:cs="Arial"/>
              </w:rPr>
              <w:t xml:space="preserve"> PLN</w:t>
            </w:r>
            <w:r w:rsidRPr="00CB0572">
              <w:rPr>
                <w:rFonts w:cs="Arial"/>
              </w:rPr>
              <w:t xml:space="preserve"> tj.</w:t>
            </w:r>
            <w:r>
              <w:rPr>
                <w:rFonts w:cs="Arial"/>
              </w:rPr>
              <w:t xml:space="preserve"> nie więcej niż 5 mln Euro.</w:t>
            </w:r>
          </w:p>
          <w:p w:rsidR="00984533" w:rsidRDefault="00984533" w:rsidP="00480411">
            <w:pPr>
              <w:autoSpaceDE w:val="0"/>
              <w:autoSpaceDN w:val="0"/>
              <w:adjustRightInd w:val="0"/>
              <w:spacing w:after="0" w:line="240" w:lineRule="auto"/>
              <w:jc w:val="both"/>
              <w:rPr>
                <w:rFonts w:cs="Arial"/>
              </w:rPr>
            </w:pPr>
            <w:r>
              <w:rPr>
                <w:rFonts w:cs="Arial"/>
              </w:rPr>
              <w:t xml:space="preserve">Maksymalną wartość </w:t>
            </w:r>
            <w:r w:rsidRPr="00DE51F0">
              <w:rPr>
                <w:rFonts w:cs="Arial"/>
              </w:rPr>
              <w:t>projektu określa także podział interwencji pomiędzy RPO WD a PO </w:t>
            </w:r>
            <w:proofErr w:type="spellStart"/>
            <w:r w:rsidRPr="00DE51F0">
              <w:rPr>
                <w:rFonts w:cs="Arial"/>
              </w:rPr>
              <w:t>IiŚ</w:t>
            </w:r>
            <w:proofErr w:type="spellEnd"/>
            <w:r w:rsidRPr="00DE51F0">
              <w:rPr>
                <w:rFonts w:cs="Arial"/>
              </w:rPr>
              <w:t xml:space="preserve"> – opisany w pkt</w:t>
            </w:r>
            <w:r>
              <w:rPr>
                <w:rFonts w:cs="Arial"/>
              </w:rPr>
              <w:t>.</w:t>
            </w:r>
            <w:r w:rsidRPr="00DE51F0">
              <w:rPr>
                <w:rFonts w:cs="Arial"/>
              </w:rPr>
              <w:t xml:space="preserve"> 4 Regulaminu.</w:t>
            </w:r>
          </w:p>
          <w:p w:rsidR="00984533" w:rsidRDefault="00984533" w:rsidP="00480411">
            <w:pPr>
              <w:autoSpaceDE w:val="0"/>
              <w:autoSpaceDN w:val="0"/>
              <w:adjustRightInd w:val="0"/>
              <w:spacing w:after="0" w:line="240" w:lineRule="auto"/>
              <w:jc w:val="both"/>
              <w:rPr>
                <w:rFonts w:cs="Arial"/>
              </w:rPr>
            </w:pPr>
          </w:p>
          <w:p w:rsidR="00984533" w:rsidRPr="00F66A4E" w:rsidRDefault="00984533" w:rsidP="00480411">
            <w:pPr>
              <w:autoSpaceDE w:val="0"/>
              <w:autoSpaceDN w:val="0"/>
              <w:adjustRightInd w:val="0"/>
              <w:spacing w:after="0" w:line="240" w:lineRule="auto"/>
              <w:jc w:val="both"/>
              <w:rPr>
                <w:rFonts w:cs="MS Sans Serif"/>
              </w:rPr>
            </w:pPr>
            <w:r>
              <w:rPr>
                <w:rFonts w:cs="Arial"/>
              </w:rPr>
              <w:t xml:space="preserve">Do przeliczenia kwot z pkt. 4 z Euro na PLN stosuje się kurs </w:t>
            </w:r>
            <w:r w:rsidRPr="00CB0572">
              <w:rPr>
                <w:rFonts w:cs="MS Sans Serif"/>
              </w:rPr>
              <w:t xml:space="preserve">Europejskiego Banku Centralnego (EBC) obowiązujący w listopadzie, tj. </w:t>
            </w:r>
            <w:r>
              <w:rPr>
                <w:rFonts w:cs="MS Sans Serif"/>
              </w:rPr>
              <w:t xml:space="preserve">1 euro = </w:t>
            </w:r>
            <w:r w:rsidRPr="00CB0572">
              <w:rPr>
                <w:rFonts w:cs="MS Sans Serif"/>
              </w:rPr>
              <w:t>4,2699</w:t>
            </w:r>
            <w:r>
              <w:rPr>
                <w:rFonts w:cs="MS Sans Serif"/>
              </w:rPr>
              <w:t xml:space="preserve"> PLN</w:t>
            </w:r>
            <w:r w:rsidRPr="00CB0572">
              <w:rPr>
                <w:rFonts w:cs="MS Sans Serif"/>
              </w:rPr>
              <w:t>.</w:t>
            </w:r>
            <w:r w:rsidRPr="00F66A4E">
              <w:rPr>
                <w:rFonts w:cs="MS Sans Serif"/>
              </w:rPr>
              <w:t xml:space="preserve"> </w:t>
            </w:r>
          </w:p>
          <w:p w:rsidR="00984533" w:rsidRPr="00AB5956" w:rsidRDefault="00984533" w:rsidP="00480411">
            <w:pPr>
              <w:autoSpaceDE w:val="0"/>
              <w:autoSpaceDN w:val="0"/>
              <w:adjustRightInd w:val="0"/>
              <w:spacing w:after="0" w:line="240" w:lineRule="auto"/>
              <w:jc w:val="both"/>
              <w:rPr>
                <w:rFonts w:cs="Arial"/>
              </w:rPr>
            </w:pP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AD417D" w:rsidRDefault="00984533" w:rsidP="00480411">
            <w:pPr>
              <w:pStyle w:val="Default"/>
              <w:rPr>
                <w:rFonts w:asciiTheme="minorHAnsi" w:hAnsiTheme="minorHAnsi"/>
                <w:sz w:val="22"/>
                <w:szCs w:val="22"/>
              </w:rPr>
            </w:pPr>
            <w:r w:rsidRPr="00AD417D">
              <w:rPr>
                <w:rFonts w:asciiTheme="minorHAnsi" w:hAnsiTheme="minorHAnsi"/>
                <w:b/>
                <w:bCs/>
                <w:sz w:val="22"/>
                <w:szCs w:val="22"/>
              </w:rPr>
              <w:t xml:space="preserve">Pomoc publiczna </w:t>
            </w:r>
            <w:r>
              <w:rPr>
                <w:rFonts w:asciiTheme="minorHAnsi" w:hAnsiTheme="minorHAnsi"/>
                <w:b/>
                <w:bCs/>
                <w:sz w:val="22"/>
                <w:szCs w:val="22"/>
              </w:rPr>
              <w:br/>
            </w:r>
            <w:r w:rsidRPr="00AD417D">
              <w:rPr>
                <w:rFonts w:asciiTheme="minorHAnsi" w:hAnsiTheme="minorHAnsi"/>
                <w:b/>
                <w:bCs/>
                <w:sz w:val="22"/>
                <w:szCs w:val="22"/>
              </w:rPr>
              <w:t xml:space="preserve">i pomoc de </w:t>
            </w:r>
            <w:proofErr w:type="spellStart"/>
            <w:r w:rsidRPr="00AD417D">
              <w:rPr>
                <w:rFonts w:asciiTheme="minorHAnsi" w:hAnsiTheme="minorHAnsi"/>
                <w:b/>
                <w:bCs/>
                <w:sz w:val="22"/>
                <w:szCs w:val="22"/>
              </w:rPr>
              <w:t>minimis</w:t>
            </w:r>
            <w:proofErr w:type="spellEnd"/>
            <w:r w:rsidRPr="00AD417D">
              <w:rPr>
                <w:rFonts w:asciiTheme="minorHAnsi" w:hAnsiTheme="minorHAnsi"/>
                <w:b/>
                <w:bCs/>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 funkcjonalnym;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984533" w:rsidRDefault="00984533" w:rsidP="00480411">
            <w:pPr>
              <w:spacing w:before="120" w:after="120" w:line="240" w:lineRule="auto"/>
              <w:jc w:val="both"/>
              <w:rPr>
                <w:rFonts w:cs="Arial"/>
              </w:rPr>
            </w:pPr>
            <w:r w:rsidRPr="00600EB8">
              <w:rPr>
                <w:rFonts w:eastAsia="Times New Roman" w:cs="Arial"/>
                <w:bCs/>
                <w:lang w:eastAsia="pl-PL"/>
              </w:rPr>
              <w:t>W przypadku stwierdzenia</w:t>
            </w:r>
            <w:r>
              <w:rPr>
                <w:rFonts w:eastAsia="Times New Roman" w:cs="Arial"/>
                <w:bCs/>
                <w:lang w:eastAsia="pl-PL"/>
              </w:rPr>
              <w:t xml:space="preserve"> przez wnioskodawcę </w:t>
            </w:r>
            <w:r w:rsidRPr="00600EB8">
              <w:rPr>
                <w:rFonts w:eastAsia="Times New Roman" w:cs="Arial"/>
                <w:bCs/>
                <w:lang w:eastAsia="pl-PL"/>
              </w:rPr>
              <w:t>występowania pomocy publicznej w projekcie</w:t>
            </w:r>
            <w:r w:rsidRPr="00600EB8">
              <w:rPr>
                <w:rFonts w:cs="Arial"/>
              </w:rPr>
              <w:t>, zastosowanie znajdą właściwe przepisy prawa wspólnotowego i krajowego dotyczące zasad udzielania tej pomocy.</w:t>
            </w:r>
          </w:p>
          <w:p w:rsidR="00984533" w:rsidRPr="00600EB8" w:rsidRDefault="00984533" w:rsidP="00480411">
            <w:pPr>
              <w:spacing w:before="120" w:after="120" w:line="240" w:lineRule="auto"/>
              <w:jc w:val="both"/>
            </w:pPr>
            <w:r w:rsidRPr="00600EB8">
              <w:rPr>
                <w:rFonts w:cs="Arial"/>
              </w:rPr>
              <w:t>W projektach dot. dziedzictwa kulturowego zastosowanie znajdą</w:t>
            </w:r>
            <w:r w:rsidRPr="00600EB8">
              <w:t xml:space="preserve"> głównie zapisy Rozporządzenia Ministra Infrastruktury i Rozwoju </w:t>
            </w:r>
            <w:r w:rsidRPr="00600EB8">
              <w:rPr>
                <w:rFonts w:eastAsia="TimesNewRoman" w:cs="TimesNewRoman"/>
              </w:rPr>
              <w:t xml:space="preserve">z dnia 28 sierpnia 2015 r. </w:t>
            </w:r>
            <w:r w:rsidRPr="00600EB8">
              <w:rPr>
                <w:rFonts w:eastAsia="TimesNewRoman" w:cs="TimesNewRoman"/>
              </w:rPr>
              <w:br/>
            </w:r>
            <w:r w:rsidRPr="00600EB8">
              <w:t xml:space="preserve">w sprawie udzielania pomocy inwestycyjnej na kulturę i zachowanie dziedzictwa kulturowego w ramach regionalnych programów operacyjnych na lata 2014-2020. </w:t>
            </w:r>
          </w:p>
          <w:p w:rsidR="00984533" w:rsidRDefault="00984533" w:rsidP="00480411">
            <w:pPr>
              <w:spacing w:before="120" w:after="120" w:line="240" w:lineRule="auto"/>
              <w:jc w:val="both"/>
            </w:pPr>
            <w:r w:rsidRPr="00600EB8">
              <w:t xml:space="preserve">Jako alternatywę dopuszcza się także </w:t>
            </w:r>
            <w:r w:rsidRPr="00600EB8">
              <w:rPr>
                <w:rFonts w:eastAsia="TimesNewRoman" w:cs="TimesNewRoman,Bold"/>
                <w:bCs/>
              </w:rPr>
              <w:t xml:space="preserve">możliwość wystąpienia </w:t>
            </w:r>
            <w:r w:rsidRPr="00600EB8">
              <w:t xml:space="preserve">pomocy de </w:t>
            </w:r>
            <w:proofErr w:type="spellStart"/>
            <w:r w:rsidRPr="00600EB8">
              <w:t>minimis</w:t>
            </w:r>
            <w:proofErr w:type="spellEnd"/>
            <w:r w:rsidRPr="00600EB8">
              <w:t xml:space="preserve"> </w:t>
            </w:r>
            <w:r w:rsidRPr="00600EB8">
              <w:lastRenderedPageBreak/>
              <w:t xml:space="preserve">udzielanej na podstawie </w:t>
            </w:r>
            <w:r w:rsidRPr="00600EB8">
              <w:rPr>
                <w:rStyle w:val="h2"/>
              </w:rPr>
              <w:t>Rozporządzeni</w:t>
            </w:r>
            <w:r>
              <w:rPr>
                <w:rStyle w:val="h2"/>
              </w:rPr>
              <w:t>a</w:t>
            </w:r>
            <w:r w:rsidRPr="00600EB8">
              <w:rPr>
                <w:rStyle w:val="h2"/>
              </w:rPr>
              <w:t xml:space="preserve"> Ministra Infrastruktury i Rozwoju z dnia 19 marca 2015 r. w sprawie udzielania pomocy de </w:t>
            </w:r>
            <w:proofErr w:type="spellStart"/>
            <w:r w:rsidRPr="00600EB8">
              <w:rPr>
                <w:rStyle w:val="h2"/>
              </w:rPr>
              <w:t>minimis</w:t>
            </w:r>
            <w:proofErr w:type="spellEnd"/>
            <w:r w:rsidRPr="00600EB8">
              <w:rPr>
                <w:rStyle w:val="h2"/>
              </w:rPr>
              <w:t xml:space="preserve"> w ramach regionalnych programów operacyjnych na lata 2014–2020 </w:t>
            </w:r>
            <w:r w:rsidRPr="00600EB8">
              <w:t xml:space="preserve">- kwota pomocy </w:t>
            </w:r>
            <w:r w:rsidRPr="00600EB8">
              <w:rPr>
                <w:i/>
                <w:iCs/>
              </w:rPr>
              <w:t xml:space="preserve">de </w:t>
            </w:r>
            <w:proofErr w:type="spellStart"/>
            <w:r w:rsidRPr="00600EB8">
              <w:rPr>
                <w:i/>
                <w:iCs/>
              </w:rPr>
              <w:t>minimis</w:t>
            </w:r>
            <w:proofErr w:type="spellEnd"/>
            <w:r w:rsidRPr="00600EB8">
              <w:rPr>
                <w:i/>
                <w:iCs/>
              </w:rPr>
              <w:t xml:space="preserve"> </w:t>
            </w:r>
            <w:r w:rsidRPr="00600EB8">
              <w:t xml:space="preserve">nie może przekroczyć 200 tys. Euro na beneficjenta (jest to maksymalny limit pomocy de </w:t>
            </w:r>
            <w:proofErr w:type="spellStart"/>
            <w:r w:rsidRPr="00600EB8">
              <w:t>minimis</w:t>
            </w:r>
            <w:proofErr w:type="spellEnd"/>
            <w:r w:rsidRPr="00600EB8">
              <w:t xml:space="preserve"> jaki może otrzymać dany podmiot w okresie 3 lat).</w:t>
            </w:r>
          </w:p>
          <w:p w:rsidR="00984533" w:rsidRPr="00600EB8" w:rsidRDefault="00984533" w:rsidP="00480411">
            <w:pPr>
              <w:spacing w:before="120" w:after="120" w:line="240" w:lineRule="auto"/>
              <w:jc w:val="both"/>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984533" w:rsidP="00480411">
            <w:pPr>
              <w:autoSpaceDE w:val="0"/>
              <w:autoSpaceDN w:val="0"/>
              <w:adjustRightInd w:val="0"/>
              <w:spacing w:after="0" w:line="240" w:lineRule="auto"/>
              <w:rPr>
                <w:rFonts w:cs="Calibri"/>
                <w:color w:val="000000"/>
              </w:rPr>
            </w:pPr>
            <w:r w:rsidRPr="00151119">
              <w:t>Luka finansowa w projektach nieobjętych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741B3" w:rsidRDefault="00984533" w:rsidP="00480411">
            <w:pPr>
              <w:pStyle w:val="Default"/>
              <w:jc w:val="both"/>
              <w:rPr>
                <w:sz w:val="22"/>
                <w:szCs w:val="22"/>
              </w:rPr>
            </w:pPr>
            <w:r>
              <w:rPr>
                <w:sz w:val="22"/>
                <w:szCs w:val="22"/>
              </w:rPr>
              <w:t>P</w:t>
            </w:r>
            <w:r w:rsidRPr="001741B3">
              <w:rPr>
                <w:sz w:val="22"/>
                <w:szCs w:val="22"/>
              </w:rPr>
              <w:t xml:space="preserve">oziom dofinansowania UE na poziomie projektu wynosi: </w:t>
            </w:r>
          </w:p>
          <w:p w:rsidR="00984533" w:rsidRDefault="00984533" w:rsidP="00480411">
            <w:pPr>
              <w:pStyle w:val="Default"/>
              <w:numPr>
                <w:ilvl w:val="0"/>
                <w:numId w:val="20"/>
              </w:numPr>
              <w:jc w:val="both"/>
              <w:rPr>
                <w:sz w:val="22"/>
                <w:szCs w:val="22"/>
              </w:rPr>
            </w:pPr>
            <w:r>
              <w:rPr>
                <w:sz w:val="22"/>
                <w:szCs w:val="22"/>
              </w:rPr>
              <w:t>W</w:t>
            </w:r>
            <w:r w:rsidRPr="001741B3">
              <w:rPr>
                <w:sz w:val="22"/>
                <w:szCs w:val="22"/>
              </w:rPr>
              <w:t xml:space="preserve"> przypadku projektów nieobjętych pomocą publiczną – 85% kosztów kwalifikowalnych; </w:t>
            </w:r>
          </w:p>
          <w:p w:rsidR="00984533" w:rsidRPr="001741B3" w:rsidRDefault="00984533" w:rsidP="00480411">
            <w:pPr>
              <w:pStyle w:val="Default"/>
              <w:rPr>
                <w:sz w:val="22"/>
                <w:szCs w:val="22"/>
              </w:rPr>
            </w:pPr>
          </w:p>
          <w:p w:rsidR="00984533" w:rsidRDefault="00984533" w:rsidP="00480411">
            <w:pPr>
              <w:pStyle w:val="Default"/>
              <w:numPr>
                <w:ilvl w:val="0"/>
                <w:numId w:val="20"/>
              </w:numPr>
              <w:jc w:val="both"/>
              <w:rPr>
                <w:sz w:val="22"/>
                <w:szCs w:val="22"/>
              </w:rPr>
            </w:pPr>
            <w:r w:rsidRPr="00DE51F0">
              <w:rPr>
                <w:sz w:val="22"/>
                <w:szCs w:val="22"/>
              </w:rPr>
              <w:t xml:space="preserve">W przypadku projektu objętego pomocą publiczną w rozumieniu Rozporządzenia Ministra Infrastruktury i Rozwoju </w:t>
            </w:r>
            <w:r w:rsidRPr="00DE51F0">
              <w:rPr>
                <w:rFonts w:eastAsia="TimesNewRoman" w:cs="TimesNewRoman"/>
                <w:sz w:val="22"/>
                <w:szCs w:val="22"/>
              </w:rPr>
              <w:t xml:space="preserve">z dnia 28 sierpnia 2015 r. </w:t>
            </w:r>
            <w:r w:rsidRPr="00DE51F0">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19"/>
              </w:numPr>
              <w:ind w:hanging="403"/>
              <w:jc w:val="both"/>
              <w:rPr>
                <w:sz w:val="22"/>
                <w:szCs w:val="22"/>
              </w:rPr>
            </w:pPr>
            <w:r w:rsidRPr="00DE51F0">
              <w:rPr>
                <w:sz w:val="22"/>
                <w:szCs w:val="22"/>
              </w:rPr>
              <w:t xml:space="preserve">nieprzekraczającą 1 mln </w:t>
            </w:r>
            <w:r w:rsidRPr="002E5B1F">
              <w:rPr>
                <w:sz w:val="22"/>
                <w:szCs w:val="22"/>
              </w:rPr>
              <w:t xml:space="preserve">EUR </w:t>
            </w:r>
            <w:r>
              <w:rPr>
                <w:sz w:val="22"/>
                <w:szCs w:val="22"/>
              </w:rPr>
              <w:t xml:space="preserve">(kwoty pomocy) </w:t>
            </w:r>
            <w:r w:rsidRPr="002E5B1F">
              <w:rPr>
                <w:sz w:val="22"/>
                <w:szCs w:val="22"/>
              </w:rPr>
              <w:t>- 80 % kosztów kwalifikowalnych</w:t>
            </w:r>
            <w:r>
              <w:rPr>
                <w:sz w:val="22"/>
                <w:szCs w:val="22"/>
              </w:rPr>
              <w:t>;</w:t>
            </w:r>
          </w:p>
          <w:p w:rsidR="00984533" w:rsidRDefault="00984533" w:rsidP="00480411">
            <w:pPr>
              <w:pStyle w:val="Default"/>
              <w:ind w:left="720"/>
              <w:jc w:val="both"/>
              <w:rPr>
                <w:sz w:val="22"/>
                <w:szCs w:val="22"/>
              </w:rPr>
            </w:pPr>
          </w:p>
          <w:p w:rsidR="00984533" w:rsidRPr="006B0BAB" w:rsidRDefault="00984533" w:rsidP="00480411">
            <w:pPr>
              <w:pStyle w:val="Default"/>
              <w:numPr>
                <w:ilvl w:val="0"/>
                <w:numId w:val="19"/>
              </w:numPr>
              <w:ind w:left="317" w:firstLine="0"/>
              <w:jc w:val="both"/>
              <w:rPr>
                <w:sz w:val="22"/>
                <w:szCs w:val="22"/>
              </w:rPr>
            </w:pPr>
            <w:r>
              <w:rPr>
                <w:sz w:val="22"/>
                <w:szCs w:val="22"/>
              </w:rPr>
              <w:t>d</w:t>
            </w:r>
            <w:r w:rsidRPr="006B0BAB">
              <w:rPr>
                <w:sz w:val="22"/>
                <w:szCs w:val="22"/>
              </w:rPr>
              <w:t xml:space="preserve">la pozostałych projektów kwota pomocy nie przekracza różnicy między kosztami kwalifikowalnymi a zyskiem operacyjnym z inwestycji. Zysk operacyjny odlicza się od kosztów kwalifikowalnych </w:t>
            </w:r>
            <w:r w:rsidRPr="006B0BAB">
              <w:rPr>
                <w:i/>
                <w:iCs/>
                <w:sz w:val="22"/>
                <w:szCs w:val="22"/>
              </w:rPr>
              <w:t xml:space="preserve">ex </w:t>
            </w:r>
            <w:proofErr w:type="spellStart"/>
            <w:r w:rsidRPr="006B0BAB">
              <w:rPr>
                <w:i/>
                <w:iCs/>
                <w:sz w:val="22"/>
                <w:szCs w:val="22"/>
              </w:rPr>
              <w:t>ante</w:t>
            </w:r>
            <w:proofErr w:type="spellEnd"/>
            <w:r w:rsidRPr="006B0BAB">
              <w:rPr>
                <w:sz w:val="22"/>
                <w:szCs w:val="22"/>
              </w:rPr>
              <w:t>, na podstawie rozsądnych prognoz, albo przy użyciu mechanizmu wycofania. Operator infrastruktury ma prawo zatrzymać rozsądny zysk przez odnośny okres.</w:t>
            </w:r>
          </w:p>
          <w:p w:rsidR="00984533" w:rsidRPr="003F1BA7" w:rsidRDefault="00984533" w:rsidP="00480411">
            <w:pPr>
              <w:pStyle w:val="Default"/>
              <w:jc w:val="both"/>
              <w:rPr>
                <w:sz w:val="22"/>
                <w:szCs w:val="22"/>
              </w:rPr>
            </w:pPr>
          </w:p>
          <w:p w:rsidR="00984533" w:rsidRPr="00565A63" w:rsidRDefault="00984533" w:rsidP="00480411">
            <w:pPr>
              <w:pStyle w:val="Default"/>
              <w:numPr>
                <w:ilvl w:val="0"/>
                <w:numId w:val="20"/>
              </w:numPr>
              <w:jc w:val="both"/>
              <w:rPr>
                <w:rFonts w:cs="Arial"/>
                <w:sz w:val="22"/>
                <w:szCs w:val="22"/>
              </w:rPr>
            </w:pPr>
            <w:r w:rsidRPr="00565A63">
              <w:rPr>
                <w:sz w:val="22"/>
                <w:szCs w:val="22"/>
              </w:rPr>
              <w:t xml:space="preserve">W przypadku projektu objętego pomocą de </w:t>
            </w:r>
            <w:proofErr w:type="spellStart"/>
            <w:r w:rsidRPr="00565A63">
              <w:rPr>
                <w:sz w:val="22"/>
                <w:szCs w:val="22"/>
              </w:rPr>
              <w:t>minimis</w:t>
            </w:r>
            <w:proofErr w:type="spellEnd"/>
            <w:r w:rsidRPr="00565A63">
              <w:rPr>
                <w:sz w:val="22"/>
                <w:szCs w:val="22"/>
              </w:rPr>
              <w:t xml:space="preserve"> - 80 % kosztów kwalifikowalnych.</w:t>
            </w: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480411">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sz w:val="22"/>
                <w:szCs w:val="22"/>
              </w:rPr>
            </w:pPr>
            <w:r>
              <w:rPr>
                <w:sz w:val="22"/>
                <w:szCs w:val="22"/>
              </w:rPr>
              <w:t xml:space="preserve">Minimalny wkład własny beneficjenta na poziomie projektu wynosi: </w:t>
            </w:r>
          </w:p>
          <w:p w:rsidR="00984533" w:rsidRDefault="00984533" w:rsidP="00480411">
            <w:pPr>
              <w:pStyle w:val="Default"/>
              <w:numPr>
                <w:ilvl w:val="0"/>
                <w:numId w:val="21"/>
              </w:numPr>
              <w:jc w:val="both"/>
              <w:rPr>
                <w:sz w:val="22"/>
                <w:szCs w:val="22"/>
              </w:rPr>
            </w:pPr>
            <w:r>
              <w:rPr>
                <w:sz w:val="22"/>
                <w:szCs w:val="22"/>
              </w:rPr>
              <w:t xml:space="preserve">W przypadku projektów nieobjętych pomocą publiczną – 15%; </w:t>
            </w:r>
          </w:p>
          <w:p w:rsidR="00984533" w:rsidRDefault="00984533" w:rsidP="00480411">
            <w:pPr>
              <w:pStyle w:val="Default"/>
              <w:ind w:left="720"/>
              <w:jc w:val="both"/>
              <w:rPr>
                <w:sz w:val="22"/>
                <w:szCs w:val="22"/>
              </w:rPr>
            </w:pPr>
          </w:p>
          <w:p w:rsidR="00984533" w:rsidRDefault="00984533" w:rsidP="00480411">
            <w:pPr>
              <w:pStyle w:val="Default"/>
              <w:numPr>
                <w:ilvl w:val="0"/>
                <w:numId w:val="21"/>
              </w:numPr>
              <w:jc w:val="both"/>
              <w:rPr>
                <w:sz w:val="22"/>
                <w:szCs w:val="22"/>
              </w:rPr>
            </w:pPr>
            <w:r>
              <w:rPr>
                <w:sz w:val="22"/>
                <w:szCs w:val="22"/>
              </w:rPr>
              <w:t>W</w:t>
            </w:r>
            <w:r w:rsidRPr="002B7A29">
              <w:rPr>
                <w:sz w:val="22"/>
                <w:szCs w:val="22"/>
              </w:rPr>
              <w:t xml:space="preserve"> przypadku projektu objętego pomocą publiczną w rozumieniu Rozporządzenia Ministra Infrastruktury i Rozwoju </w:t>
            </w:r>
            <w:r w:rsidRPr="002B7A29">
              <w:rPr>
                <w:rFonts w:eastAsia="TimesNewRoman" w:cs="TimesNewRoman"/>
                <w:sz w:val="22"/>
                <w:szCs w:val="22"/>
              </w:rPr>
              <w:t xml:space="preserve">z dnia 28 sierpnia 2015 r. </w:t>
            </w:r>
            <w:r w:rsidRPr="002B7A29">
              <w:rPr>
                <w:sz w:val="22"/>
                <w:szCs w:val="22"/>
              </w:rPr>
              <w:t>w sprawie udzielania pomocy inwestycyjnej na kulturę i zachowanie dziedzictwa kulturowego w ramach regionalnych programów operacyjnych na lata 2014-2020</w:t>
            </w:r>
            <w:r>
              <w:rPr>
                <w:sz w:val="22"/>
                <w:szCs w:val="22"/>
              </w:rPr>
              <w:t>:</w:t>
            </w:r>
          </w:p>
          <w:p w:rsidR="00984533" w:rsidRDefault="00984533" w:rsidP="00480411">
            <w:pPr>
              <w:pStyle w:val="Default"/>
              <w:jc w:val="both"/>
              <w:rPr>
                <w:sz w:val="22"/>
                <w:szCs w:val="22"/>
              </w:rPr>
            </w:pPr>
          </w:p>
          <w:p w:rsidR="00984533" w:rsidRDefault="00984533" w:rsidP="00480411">
            <w:pPr>
              <w:pStyle w:val="Default"/>
              <w:numPr>
                <w:ilvl w:val="0"/>
                <w:numId w:val="22"/>
              </w:numPr>
              <w:ind w:left="459" w:firstLine="0"/>
              <w:jc w:val="both"/>
              <w:rPr>
                <w:sz w:val="22"/>
                <w:szCs w:val="22"/>
              </w:rPr>
            </w:pPr>
            <w:r w:rsidRPr="002B7A29">
              <w:rPr>
                <w:sz w:val="22"/>
                <w:szCs w:val="22"/>
              </w:rPr>
              <w:t>nieprzekraczającą 1 mln EUR</w:t>
            </w:r>
            <w:r>
              <w:rPr>
                <w:sz w:val="22"/>
                <w:szCs w:val="22"/>
              </w:rPr>
              <w:t xml:space="preserve"> (kwoty pomocy) – 20% kosztów kwalifikowalnych;</w:t>
            </w:r>
          </w:p>
          <w:p w:rsidR="00984533" w:rsidRDefault="00984533" w:rsidP="00480411">
            <w:pPr>
              <w:pStyle w:val="Default"/>
              <w:ind w:left="459"/>
              <w:jc w:val="both"/>
              <w:rPr>
                <w:sz w:val="22"/>
                <w:szCs w:val="22"/>
              </w:rPr>
            </w:pPr>
          </w:p>
          <w:p w:rsidR="00984533" w:rsidRPr="002B7A29" w:rsidRDefault="00984533" w:rsidP="00480411">
            <w:pPr>
              <w:pStyle w:val="Default"/>
              <w:numPr>
                <w:ilvl w:val="0"/>
                <w:numId w:val="22"/>
              </w:numPr>
              <w:ind w:left="459" w:firstLine="0"/>
              <w:jc w:val="both"/>
              <w:rPr>
                <w:sz w:val="22"/>
                <w:szCs w:val="22"/>
              </w:rPr>
            </w:pPr>
            <w:r w:rsidRPr="002B7A29">
              <w:rPr>
                <w:sz w:val="22"/>
                <w:szCs w:val="22"/>
              </w:rPr>
              <w:t>dla pozostałych projektów</w:t>
            </w:r>
            <w:r>
              <w:rPr>
                <w:sz w:val="22"/>
                <w:szCs w:val="22"/>
              </w:rPr>
              <w:t xml:space="preserve"> – w zależności od wyliczeń przeprowadzonych zgodnie z pkt 2 b) z pkt 12 niniejszego regulaminu</w:t>
            </w:r>
            <w:r w:rsidRPr="002B7A29">
              <w:rPr>
                <w:sz w:val="22"/>
                <w:szCs w:val="22"/>
              </w:rPr>
              <w:t>.</w:t>
            </w:r>
          </w:p>
          <w:p w:rsidR="00984533" w:rsidRPr="002B7A29" w:rsidRDefault="00984533" w:rsidP="00480411">
            <w:pPr>
              <w:pStyle w:val="Akapitzlist"/>
              <w:numPr>
                <w:ilvl w:val="0"/>
                <w:numId w:val="21"/>
              </w:numPr>
              <w:autoSpaceDE w:val="0"/>
              <w:autoSpaceDN w:val="0"/>
              <w:adjustRightInd w:val="0"/>
              <w:spacing w:line="240" w:lineRule="auto"/>
              <w:jc w:val="both"/>
              <w:rPr>
                <w:rFonts w:asciiTheme="minorHAnsi" w:hAnsiTheme="minorHAnsi" w:cs="Calibri"/>
                <w:color w:val="000000"/>
              </w:rPr>
            </w:pPr>
            <w:r w:rsidRPr="002B7A29">
              <w:rPr>
                <w:rFonts w:asciiTheme="minorHAnsi" w:hAnsiTheme="minorHAnsi"/>
              </w:rPr>
              <w:t xml:space="preserve">W przypadku projektu objętego pomocą de </w:t>
            </w:r>
            <w:proofErr w:type="spellStart"/>
            <w:r w:rsidRPr="002B7A29">
              <w:rPr>
                <w:rFonts w:asciiTheme="minorHAnsi" w:hAnsiTheme="minorHAnsi"/>
              </w:rPr>
              <w:t>minimis</w:t>
            </w:r>
            <w:proofErr w:type="spellEnd"/>
            <w:r w:rsidRPr="002B7A29">
              <w:rPr>
                <w:rFonts w:asciiTheme="minorHAnsi" w:hAnsiTheme="minorHAnsi"/>
              </w:rPr>
              <w:t xml:space="preserve"> - 20 % kosztów kwalifikowalnych.</w:t>
            </w:r>
          </w:p>
          <w:p w:rsidR="00984533" w:rsidRDefault="00984533" w:rsidP="00480411">
            <w:pPr>
              <w:autoSpaceDE w:val="0"/>
              <w:autoSpaceDN w:val="0"/>
              <w:adjustRightInd w:val="0"/>
              <w:spacing w:line="240" w:lineRule="auto"/>
              <w:jc w:val="both"/>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Forma konkursu</w:t>
            </w:r>
            <w:r>
              <w:rPr>
                <w:rFonts w:asciiTheme="minorHAnsi" w:hAnsiTheme="minorHAnsi"/>
                <w:b/>
                <w:bCs/>
                <w:sz w:val="22"/>
                <w:szCs w:val="22"/>
              </w:rPr>
              <w:t xml:space="preserve"> (informacja na jakie etapy został podzielony konkurs)</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223A8C" w:rsidRPr="0056015A" w:rsidRDefault="00223A8C" w:rsidP="00223A8C">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223A8C" w:rsidRDefault="00223A8C" w:rsidP="00223A8C">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223A8C" w:rsidRPr="00116391" w:rsidRDefault="00223A8C" w:rsidP="00223A8C">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223A8C" w:rsidRPr="00053525" w:rsidRDefault="00223A8C" w:rsidP="00223A8C">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223A8C" w:rsidRPr="00053525" w:rsidRDefault="00223A8C" w:rsidP="00223A8C">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223A8C" w:rsidRPr="00053525" w:rsidRDefault="00223A8C" w:rsidP="00223A8C">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223A8C" w:rsidRPr="00053525" w:rsidRDefault="00223A8C" w:rsidP="00223A8C">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 xml:space="preserve">w rozumieniu rozdziału 15 ustawy </w:t>
            </w:r>
            <w:r w:rsidRPr="00053525">
              <w:rPr>
                <w:rFonts w:ascii="Calibri" w:hAnsi="Calibri" w:cs="Calibri"/>
                <w:color w:val="000000"/>
              </w:rPr>
              <w:t xml:space="preserve">– trwa ona 7 dni od dnia zakończenia naboru); </w:t>
            </w:r>
          </w:p>
          <w:p w:rsidR="00223A8C" w:rsidRPr="00223A8C" w:rsidRDefault="00223A8C" w:rsidP="00223A8C">
            <w:pPr>
              <w:pStyle w:val="Akapitzlist"/>
              <w:numPr>
                <w:ilvl w:val="0"/>
                <w:numId w:val="28"/>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 xml:space="preserve">w trakcie trwania naboru wniosek o dofinansowanie, który przeszedł etap weryfikacji technicznej (o ile nie został wycofany przez </w:t>
            </w:r>
            <w:r w:rsidRPr="00223A8C">
              <w:rPr>
                <w:rFonts w:asciiTheme="minorHAnsi" w:hAnsiTheme="minorHAnsi"/>
              </w:rPr>
              <w:lastRenderedPageBreak/>
              <w:t>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223A8C" w:rsidRPr="00223A8C" w:rsidRDefault="00223A8C" w:rsidP="00223A8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223A8C" w:rsidRDefault="00223A8C" w:rsidP="00223A8C">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223A8C" w:rsidRDefault="00223A8C" w:rsidP="00223A8C">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 etap oceny formalnej (ocena kryteriów formalnych kluczowych ogólnych i specyficznych – jeśli dotyczą naboru) – do 10 dni;</w:t>
            </w:r>
          </w:p>
          <w:p w:rsidR="00223A8C" w:rsidRPr="00A97034" w:rsidRDefault="00223A8C" w:rsidP="00223A8C">
            <w:pPr>
              <w:pStyle w:val="Akapitzlist"/>
              <w:numPr>
                <w:ilvl w:val="0"/>
                <w:numId w:val="27"/>
              </w:numPr>
              <w:autoSpaceDE w:val="0"/>
              <w:autoSpaceDN w:val="0"/>
              <w:adjustRightInd w:val="0"/>
              <w:spacing w:before="0" w:after="120" w:line="240" w:lineRule="auto"/>
              <w:ind w:left="1309"/>
              <w:jc w:val="both"/>
              <w:rPr>
                <w:rFonts w:ascii="Calibri" w:hAnsi="Calibri" w:cs="Calibri"/>
                <w:color w:val="000000"/>
              </w:rPr>
            </w:pPr>
            <w:r w:rsidRPr="00A97034">
              <w:rPr>
                <w:rFonts w:ascii="Calibri" w:hAnsi="Calibri" w:cs="Calibri"/>
                <w:color w:val="000000"/>
              </w:rPr>
              <w:t>II etap oceny formalnej (ocena kryteriów formalnych uzupełniających ogólnych i specyficznych – jeśli dotyczą naboru) - do 10 dni;</w:t>
            </w:r>
          </w:p>
          <w:p w:rsidR="00223A8C" w:rsidRPr="00A97034" w:rsidRDefault="00223A8C" w:rsidP="00223A8C">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 </w:t>
            </w:r>
          </w:p>
          <w:p w:rsidR="00223A8C" w:rsidRDefault="00223A8C" w:rsidP="00223A8C">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„Dziedzictwo kulturowe”</w:t>
            </w:r>
            <w:r w:rsidRPr="00DE41FD">
              <w:rPr>
                <w:rFonts w:ascii="Calibri" w:hAnsi="Calibri" w:cs="Calibri"/>
                <w:color w:val="000000"/>
              </w:rPr>
              <w:t xml:space="preserve"> do 40 dni od momentu zakończenia oceny formalnej; </w:t>
            </w:r>
          </w:p>
          <w:p w:rsidR="00223A8C" w:rsidRPr="00670089" w:rsidRDefault="00223A8C" w:rsidP="00223A8C">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6"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7"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hyperlink r:id="rId18" w:history="1">
              <w:r w:rsidRPr="009A21D8">
                <w:rPr>
                  <w:rStyle w:val="Hipercze"/>
                  <w:rFonts w:asciiTheme="minorHAnsi" w:hAnsiTheme="minorHAnsi" w:cs="Calibri"/>
                </w:rPr>
                <w:t>www.zitaj.jeleniagora.pl</w:t>
              </w:r>
            </w:hyperlink>
            <w:r>
              <w:rPr>
                <w:rFonts w:asciiTheme="minorHAnsi" w:hAnsiTheme="minorHAnsi" w:cs="Calibri"/>
                <w:color w:val="000000"/>
              </w:rPr>
              <w:t xml:space="preserve">. </w:t>
            </w:r>
          </w:p>
          <w:p w:rsidR="00480411" w:rsidRPr="00223A8C" w:rsidRDefault="00223A8C" w:rsidP="00223A8C">
            <w:pPr>
              <w:pStyle w:val="Default"/>
              <w:jc w:val="both"/>
              <w:rPr>
                <w:color w:val="auto"/>
                <w:sz w:val="22"/>
                <w:szCs w:val="22"/>
              </w:rPr>
            </w:pPr>
            <w:r w:rsidRPr="00223A8C">
              <w:rPr>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lastRenderedPageBreak/>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9"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7 stycznia 2016 r. do </w:t>
            </w:r>
            <w:r w:rsidR="00E92452">
              <w:rPr>
                <w:b/>
                <w:u w:val="single"/>
              </w:rPr>
              <w:t xml:space="preserve">godz. 15.00 </w:t>
            </w:r>
            <w:r>
              <w:rPr>
                <w:b/>
                <w:u w:val="single"/>
              </w:rPr>
              <w:t>dnia 5</w:t>
            </w:r>
            <w:r w:rsidRPr="00141FBD">
              <w:rPr>
                <w:b/>
                <w:u w:val="single"/>
              </w:rPr>
              <w:t xml:space="preserve"> </w:t>
            </w:r>
            <w:r>
              <w:rPr>
                <w:b/>
                <w:u w:val="single"/>
              </w:rPr>
              <w:t>lutego</w:t>
            </w:r>
            <w:r w:rsidRPr="00141FBD">
              <w:rPr>
                <w:b/>
                <w:u w:val="single"/>
              </w:rPr>
              <w:t xml:space="preserve"> 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lastRenderedPageBreak/>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984533" w:rsidRPr="007B042A"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 xml:space="preserve">w zakresie wskazanym przez IOK.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 xml:space="preserve">wych wniosku, której skutkiem jest zmiana </w:t>
            </w:r>
            <w:r w:rsidRPr="007B042A">
              <w:rPr>
                <w:rFonts w:cs="Times New Roman"/>
                <w:color w:val="000000"/>
              </w:rPr>
              <w:lastRenderedPageBreak/>
              <w:t>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223A8C">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B42EB9"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1 </w:t>
            </w:r>
            <w:r w:rsidRPr="00151119">
              <w:t>do niniejszego Regulamin</w:t>
            </w:r>
            <w:r w:rsidR="00FB780A">
              <w:t>u i jest zamieszczony na stronach</w:t>
            </w:r>
            <w:r w:rsidRPr="00151119">
              <w:t xml:space="preserve"> </w:t>
            </w:r>
            <w:hyperlink r:id="rId20" w:history="1">
              <w:r w:rsidRPr="00151119">
                <w:rPr>
                  <w:rStyle w:val="Hipercze"/>
                </w:rPr>
                <w:t>www.rpo.dolnyslask.pl</w:t>
              </w:r>
            </w:hyperlink>
            <w:r w:rsidR="00FB780A">
              <w:rPr>
                <w:rStyle w:val="Hipercze"/>
              </w:rPr>
              <w:t xml:space="preserve">, </w:t>
            </w:r>
            <w:hyperlink r:id="rId21" w:history="1">
              <w:r w:rsidR="00223A8C" w:rsidRPr="009A21D8">
                <w:rPr>
                  <w:rStyle w:val="Hipercze"/>
                  <w:rFonts w:cs="Calibri"/>
                </w:rPr>
                <w:t>www.zitaj.jeleniagora.pl</w:t>
              </w:r>
            </w:hyperlink>
            <w:r w:rsidR="00223A8C">
              <w:rPr>
                <w:rFonts w:cs="Calibri"/>
                <w:color w:val="000000"/>
              </w:rPr>
              <w:t>.</w:t>
            </w:r>
          </w:p>
          <w:p w:rsidR="006329DA" w:rsidRPr="0040059D" w:rsidRDefault="006329DA" w:rsidP="006329DA">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Pr="00223A8C"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2</w:t>
            </w:r>
            <w:r w:rsidRPr="00151119">
              <w:rPr>
                <w:rFonts w:asciiTheme="minorHAnsi" w:hAnsiTheme="minorHAnsi"/>
                <w:sz w:val="22"/>
                <w:szCs w:val="22"/>
              </w:rPr>
              <w:t xml:space="preserve"> </w:t>
            </w:r>
            <w:r w:rsidRPr="00FB780A">
              <w:rPr>
                <w:rFonts w:asciiTheme="minorHAnsi" w:hAnsiTheme="minorHAnsi"/>
                <w:sz w:val="22"/>
                <w:szCs w:val="22"/>
              </w:rPr>
              <w:t xml:space="preserve">do niniejszego </w:t>
            </w:r>
            <w:r w:rsidRPr="00223A8C">
              <w:rPr>
                <w:rFonts w:asciiTheme="minorHAnsi" w:hAnsiTheme="minorHAnsi"/>
                <w:sz w:val="22"/>
                <w:szCs w:val="22"/>
              </w:rPr>
              <w:t>Regulami</w:t>
            </w:r>
            <w:r w:rsidR="00FB780A" w:rsidRPr="00223A8C">
              <w:rPr>
                <w:rFonts w:asciiTheme="minorHAnsi" w:hAnsiTheme="minorHAnsi"/>
                <w:sz w:val="22"/>
                <w:szCs w:val="22"/>
              </w:rPr>
              <w:t>nu i jest zamieszczony na stronach</w:t>
            </w:r>
            <w:r w:rsidRPr="00223A8C">
              <w:rPr>
                <w:rFonts w:asciiTheme="minorHAnsi" w:hAnsiTheme="minorHAnsi"/>
                <w:sz w:val="22"/>
                <w:szCs w:val="22"/>
              </w:rPr>
              <w:t xml:space="preserve"> </w:t>
            </w:r>
            <w:hyperlink r:id="rId22" w:history="1">
              <w:r w:rsidRPr="00223A8C">
                <w:rPr>
                  <w:rStyle w:val="Hipercze"/>
                  <w:rFonts w:asciiTheme="minorHAnsi" w:hAnsiTheme="minorHAnsi"/>
                  <w:sz w:val="22"/>
                  <w:szCs w:val="22"/>
                </w:rPr>
                <w:t>www.rpo.dolnyslask.pl</w:t>
              </w:r>
            </w:hyperlink>
            <w:r w:rsidR="00FB780A" w:rsidRPr="00223A8C">
              <w:rPr>
                <w:rStyle w:val="Hipercze"/>
                <w:rFonts w:asciiTheme="minorHAnsi" w:hAnsiTheme="minorHAnsi"/>
                <w:sz w:val="22"/>
                <w:szCs w:val="22"/>
              </w:rPr>
              <w:t xml:space="preserve">, </w:t>
            </w:r>
            <w:hyperlink r:id="rId23" w:history="1">
              <w:r w:rsidR="00223A8C" w:rsidRPr="00223A8C">
                <w:rPr>
                  <w:rStyle w:val="Hipercze"/>
                  <w:rFonts w:asciiTheme="minorHAnsi" w:hAnsiTheme="minorHAnsi"/>
                  <w:sz w:val="22"/>
                  <w:szCs w:val="22"/>
                </w:rPr>
                <w:t>www.zitaj.jeleniagora.pl</w:t>
              </w:r>
            </w:hyperlink>
            <w:r w:rsidR="00223A8C" w:rsidRPr="00223A8C">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Pr="007A06B8"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uchwałą nr 17/15 z dnia 6 </w:t>
            </w:r>
            <w:r>
              <w:rPr>
                <w:iCs/>
                <w:sz w:val="22"/>
                <w:szCs w:val="22"/>
              </w:rPr>
              <w:t>listopada</w:t>
            </w:r>
            <w:r w:rsidRPr="000D366A">
              <w:rPr>
                <w:iCs/>
                <w:sz w:val="22"/>
                <w:szCs w:val="22"/>
              </w:rPr>
              <w:t xml:space="preserve"> przez Komitet Monitorujący Regionalnego Programu Operacyjnego Województwa Dolnośląskiego </w:t>
            </w:r>
            <w:r w:rsidRPr="000D366A">
              <w:rPr>
                <w:rFonts w:asciiTheme="minorHAnsi" w:hAnsiTheme="minorHAnsi"/>
                <w:sz w:val="22"/>
                <w:szCs w:val="22"/>
              </w:rPr>
              <w:t xml:space="preserve"> są zamieszczone na stronie </w:t>
            </w:r>
            <w:hyperlink r:id="rId24"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480411">
            <w:pPr>
              <w:spacing w:before="240" w:line="240" w:lineRule="auto"/>
              <w:jc w:val="both"/>
            </w:pPr>
            <w:r w:rsidRPr="00A33DA4">
              <w:t>Na</w:t>
            </w:r>
            <w:r>
              <w:t xml:space="preserve"> stronie internetowej </w:t>
            </w:r>
            <w:hyperlink r:id="rId25"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p w:rsidR="00C91C04" w:rsidRDefault="00C91C04" w:rsidP="00C91C04">
            <w:pPr>
              <w:spacing w:before="240" w:line="240" w:lineRule="auto"/>
              <w:jc w:val="both"/>
              <w:rPr>
                <w:rFonts w:cs="Calibri"/>
              </w:rPr>
            </w:pPr>
            <w:r>
              <w:rPr>
                <w:rFonts w:cs="Calibri"/>
              </w:rPr>
              <w:t xml:space="preserve">Ww. dokumenty dostępne są również na stronie, w zakładce </w:t>
            </w:r>
            <w:r w:rsidRPr="00F2246A">
              <w:rPr>
                <w:rFonts w:cs="Calibri"/>
                <w:i/>
              </w:rPr>
              <w:t>Dokumenty</w:t>
            </w:r>
            <w:r>
              <w:rPr>
                <w:rFonts w:cs="Calibri"/>
              </w:rPr>
              <w:t xml:space="preserve"> :</w:t>
            </w:r>
          </w:p>
          <w:p w:rsidR="00C91C04" w:rsidRPr="00151119" w:rsidRDefault="00C91C04" w:rsidP="00C91C04">
            <w:pPr>
              <w:spacing w:before="240" w:line="240" w:lineRule="auto"/>
              <w:jc w:val="both"/>
              <w:rPr>
                <w:rFonts w:cs="Calibri"/>
              </w:rPr>
            </w:pPr>
            <w:r>
              <w:rPr>
                <w:rStyle w:val="Hipercze"/>
              </w:rPr>
              <w:t>www.zitaj.jeleniagora.pl</w:t>
            </w:r>
            <w:r w:rsidRPr="00B833ED">
              <w:t>.</w:t>
            </w:r>
            <w:r>
              <w:t xml:space="preserve">  </w:t>
            </w:r>
            <w:r>
              <w:rPr>
                <w:rFonts w:cs="Calibri"/>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 xml:space="preserve">Wnioskodawca jest zobowiązany do wyboru i określenia wartości docelowej we wniosku o dofinansowanie adekwatnych wskaźników produktu/rezultatu. </w:t>
            </w:r>
            <w:r w:rsidRPr="00223A8C">
              <w:rPr>
                <w:sz w:val="22"/>
                <w:szCs w:val="22"/>
              </w:rPr>
              <w:t xml:space="preserve">Zestawienie wskaźników stanowi załącznik nr 4 </w:t>
            </w:r>
            <w:r w:rsidRPr="00223A8C">
              <w:rPr>
                <w:iCs/>
                <w:sz w:val="22"/>
                <w:szCs w:val="22"/>
              </w:rPr>
              <w:t>Lista wskaźników na poziomie projektu dla poddziałania 4.3.</w:t>
            </w:r>
            <w:r w:rsidR="00223A8C" w:rsidRPr="00223A8C">
              <w:rPr>
                <w:iCs/>
                <w:sz w:val="22"/>
                <w:szCs w:val="22"/>
              </w:rPr>
              <w:t>3</w:t>
            </w:r>
            <w:r w:rsidRPr="00223A8C">
              <w:rPr>
                <w:iCs/>
                <w:sz w:val="22"/>
                <w:szCs w:val="22"/>
              </w:rPr>
              <w:t xml:space="preserve"> Dziedzictwo kulturowe RPO WD 2014-2020 </w:t>
            </w:r>
            <w:r w:rsidRPr="00223A8C">
              <w:rPr>
                <w:sz w:val="22"/>
                <w:szCs w:val="22"/>
              </w:rPr>
              <w:t>do niniejszego Regulaminu</w:t>
            </w:r>
            <w:r w:rsidRPr="00223A8C">
              <w:rPr>
                <w:iCs/>
                <w:sz w:val="22"/>
                <w:szCs w:val="22"/>
              </w:rPr>
              <w:t>.</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lastRenderedPageBreak/>
              <w:t xml:space="preserve">Zasady realizacji wskaźników na etapie wdrażania projektu oraz w okresie trwałości projektu regulują zapisy umowy o dofinansowanie projektu. </w:t>
            </w:r>
          </w:p>
        </w:tc>
      </w:tr>
      <w:tr w:rsidR="00C91C04" w:rsidRPr="00151119" w:rsidTr="006D7C1A">
        <w:tc>
          <w:tcPr>
            <w:tcW w:w="534" w:type="dxa"/>
          </w:tcPr>
          <w:p w:rsidR="00C91C04" w:rsidRPr="00151119" w:rsidRDefault="00C91C04" w:rsidP="00480411">
            <w:pPr>
              <w:autoSpaceDE w:val="0"/>
              <w:autoSpaceDN w:val="0"/>
              <w:adjustRightInd w:val="0"/>
              <w:spacing w:after="0" w:line="240" w:lineRule="auto"/>
              <w:rPr>
                <w:rFonts w:cs="Calibri"/>
                <w:b/>
                <w:bCs/>
                <w:color w:val="000000"/>
              </w:rPr>
            </w:pPr>
            <w:r>
              <w:rPr>
                <w:rFonts w:cs="Calibri"/>
                <w:b/>
                <w:bCs/>
                <w:color w:val="000000"/>
              </w:rPr>
              <w:lastRenderedPageBreak/>
              <w:t>22</w:t>
            </w:r>
            <w:r w:rsidRPr="00151119">
              <w:rPr>
                <w:rFonts w:cs="Calibri"/>
                <w:b/>
                <w:bCs/>
                <w:color w:val="000000"/>
              </w:rPr>
              <w:t>.</w:t>
            </w:r>
          </w:p>
        </w:tc>
        <w:tc>
          <w:tcPr>
            <w:tcW w:w="2268" w:type="dxa"/>
          </w:tcPr>
          <w:p w:rsidR="00C91C04" w:rsidRPr="00151119" w:rsidRDefault="00C91C04"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C91C04" w:rsidRPr="00151119" w:rsidRDefault="00C91C04" w:rsidP="00480411">
            <w:pPr>
              <w:pStyle w:val="Default"/>
              <w:rPr>
                <w:rFonts w:asciiTheme="minorHAnsi" w:hAnsiTheme="minorHAnsi"/>
                <w:b/>
                <w:bCs/>
                <w:sz w:val="22"/>
                <w:szCs w:val="22"/>
              </w:rPr>
            </w:pPr>
          </w:p>
        </w:tc>
        <w:tc>
          <w:tcPr>
            <w:tcW w:w="7494" w:type="dxa"/>
          </w:tcPr>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IZ RPO WD, po zakończeniu każdego etapu oceny i wyboru projektów, informuje każdego z Wnioskodawców o wynikach oceny i wyboru jego projektu.</w:t>
            </w:r>
          </w:p>
          <w:p w:rsidR="00C91C04" w:rsidRPr="000F17E3"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Natomiast w przypadku oceny zgodności projektu ze Strategią ZIT, </w:t>
            </w: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6"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7" w:history="1">
              <w:r w:rsidRPr="000F17E3">
                <w:rPr>
                  <w:rStyle w:val="Hipercze"/>
                  <w:rFonts w:asciiTheme="minorHAnsi" w:hAnsiTheme="minorHAnsi"/>
                </w:rPr>
                <w:t>www.rpo.dolnyslask.p</w:t>
              </w:r>
            </w:hyperlink>
            <w:r w:rsidRPr="000F17E3">
              <w:rPr>
                <w:rFonts w:asciiTheme="minorHAnsi" w:hAnsiTheme="minorHAnsi"/>
              </w:rPr>
              <w:t xml:space="preserve">  </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w trybie konkursowym w ramach RPO WD. 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Termin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C91C04" w:rsidRPr="00F64D5C" w:rsidRDefault="00C91C04" w:rsidP="00954E4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C91C04" w:rsidRPr="00F64D5C" w:rsidRDefault="00C91C04" w:rsidP="00954E4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C91C04" w:rsidRPr="00F64D5C" w:rsidRDefault="00C91C04" w:rsidP="00954E42">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lastRenderedPageBreak/>
              <w:t>pozostawienia protestu bez rozpatrze</w:t>
            </w:r>
            <w:r>
              <w:rPr>
                <w:rFonts w:asciiTheme="minorHAnsi" w:hAnsiTheme="minorHAnsi"/>
                <w:szCs w:val="22"/>
              </w:rPr>
              <w:t xml:space="preserve">nia, wycofanie to uznaje się za </w:t>
            </w:r>
            <w:r w:rsidRPr="00F64D5C">
              <w:rPr>
                <w:rFonts w:asciiTheme="minorHAnsi" w:hAnsiTheme="minorHAnsi"/>
                <w:szCs w:val="22"/>
              </w:rPr>
              <w:t>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C91C04" w:rsidRPr="00F64D5C" w:rsidRDefault="00C91C04" w:rsidP="00954E4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r w:rsidRPr="00F64D5C">
              <w:rPr>
                <w:rFonts w:asciiTheme="minorHAnsi" w:hAnsiTheme="minorHAnsi" w:cs="Arial"/>
                <w:sz w:val="22"/>
                <w:szCs w:val="22"/>
              </w:rPr>
              <w:t>W wyniku dokonanej weryfikacji IP RPO WD:</w:t>
            </w:r>
          </w:p>
          <w:p w:rsidR="00C91C04" w:rsidRPr="00F64D5C" w:rsidRDefault="00C91C04" w:rsidP="00954E4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 albo</w:t>
            </w:r>
          </w:p>
          <w:p w:rsidR="00C91C04" w:rsidRPr="00963F8C" w:rsidRDefault="00C91C04" w:rsidP="00954E4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p>
          <w:p w:rsidR="00C91C04" w:rsidRPr="00F64D5C" w:rsidRDefault="00C91C04" w:rsidP="00954E42">
            <w:pPr>
              <w:pStyle w:val="wypunktowanie2"/>
              <w:tabs>
                <w:tab w:val="clear" w:pos="720"/>
              </w:tabs>
              <w:spacing w:line="240" w:lineRule="auto"/>
              <w:ind w:left="426" w:firstLine="0"/>
              <w:rPr>
                <w:rFonts w:asciiTheme="minorHAnsi" w:hAnsiTheme="minorHAnsi" w:cs="Arial"/>
                <w:sz w:val="22"/>
                <w:szCs w:val="22"/>
              </w:rPr>
            </w:pPr>
          </w:p>
          <w:p w:rsidR="00C91C04" w:rsidRPr="00F64D5C" w:rsidRDefault="00C91C04" w:rsidP="00954E42">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W powyższych przypadkach IZ RPO WD/IP RPO WD pozostawia protest bez rozpatrzenia.</w:t>
            </w:r>
          </w:p>
          <w:p w:rsidR="00C91C04" w:rsidRPr="00F64D5C" w:rsidRDefault="00C91C04" w:rsidP="00954E42">
            <w:pPr>
              <w:pStyle w:val="Akapitzlist"/>
              <w:spacing w:line="240" w:lineRule="auto"/>
              <w:ind w:left="0"/>
              <w:jc w:val="both"/>
              <w:rPr>
                <w:rFonts w:asciiTheme="minorHAnsi" w:hAnsiTheme="minorHAnsi"/>
                <w:szCs w:val="22"/>
              </w:rPr>
            </w:pPr>
            <w:r w:rsidRPr="00F64D5C">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C91C04" w:rsidRPr="00F64D5C" w:rsidRDefault="00C91C04" w:rsidP="00954E42">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C91C04" w:rsidRPr="00F64D5C" w:rsidRDefault="00C91C04" w:rsidP="00954E4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C91C04" w:rsidRPr="00F64D5C" w:rsidRDefault="00C91C04" w:rsidP="00954E4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C91C04" w:rsidRPr="00F64D5C" w:rsidRDefault="00C91C04" w:rsidP="00954E42">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C91C04" w:rsidRPr="00F64D5C" w:rsidRDefault="00C91C04" w:rsidP="00954E42">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C91C04" w:rsidRPr="00F64D5C" w:rsidRDefault="00C91C04" w:rsidP="00954E42">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C91C04" w:rsidRPr="00615DAC" w:rsidRDefault="00C91C04" w:rsidP="00954E42">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p w:rsidR="00C91C04" w:rsidRPr="00B5255D" w:rsidRDefault="00C91C04" w:rsidP="00954E42">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t>
            </w:r>
            <w:r w:rsidRPr="00151119">
              <w:rPr>
                <w:rFonts w:asciiTheme="minorHAnsi" w:hAnsiTheme="minorHAnsi"/>
                <w:b/>
                <w:bCs/>
                <w:sz w:val="22"/>
                <w:szCs w:val="22"/>
              </w:rPr>
              <w:lastRenderedPageBreak/>
              <w:t xml:space="preserve">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BD5AC3" w:rsidRDefault="00984533"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00BD5AC3" w:rsidRPr="00BD5AC3">
              <w:rPr>
                <w:sz w:val="22"/>
                <w:szCs w:val="22"/>
              </w:rPr>
              <w:t>ocena zgodności ze Strategią ZIT,</w:t>
            </w:r>
            <w:r w:rsidR="00BD5AC3" w:rsidRPr="00BD5AC3">
              <w:rPr>
                <w:rFonts w:asciiTheme="minorHAnsi" w:hAnsiTheme="minorHAnsi"/>
                <w:sz w:val="22"/>
                <w:szCs w:val="22"/>
              </w:rPr>
              <w:t xml:space="preserve"> </w:t>
            </w:r>
            <w:r w:rsidRPr="00BD5AC3">
              <w:rPr>
                <w:rFonts w:asciiTheme="minorHAnsi" w:hAnsiTheme="minorHAnsi"/>
                <w:sz w:val="22"/>
                <w:szCs w:val="22"/>
              </w:rPr>
              <w:t xml:space="preserve">ocena </w:t>
            </w:r>
            <w:r w:rsidRPr="00BD5AC3">
              <w:rPr>
                <w:rFonts w:asciiTheme="minorHAnsi" w:hAnsiTheme="minorHAnsi"/>
                <w:sz w:val="22"/>
                <w:szCs w:val="22"/>
              </w:rPr>
              <w:lastRenderedPageBreak/>
              <w:t>formalna oraz ocena merytoryczna) IZ RPO WD 2014-2020</w:t>
            </w:r>
            <w:r w:rsidR="00BD5AC3" w:rsidRPr="00BD5AC3">
              <w:rPr>
                <w:sz w:val="22"/>
                <w:szCs w:val="22"/>
              </w:rPr>
              <w:t>/ IP RPO WD 2014-2020</w:t>
            </w:r>
            <w:r w:rsidRPr="00BD5AC3">
              <w:rPr>
                <w:rFonts w:asciiTheme="minorHAnsi" w:hAnsiTheme="minorHAnsi"/>
                <w:sz w:val="22"/>
                <w:szCs w:val="22"/>
              </w:rPr>
              <w:t xml:space="preserve"> zamieszcza na swojej stronie list</w:t>
            </w:r>
            <w:r w:rsidR="00E92452" w:rsidRPr="00BD5AC3">
              <w:rPr>
                <w:rFonts w:asciiTheme="minorHAnsi" w:hAnsiTheme="minorHAnsi"/>
                <w:sz w:val="22"/>
                <w:szCs w:val="22"/>
              </w:rPr>
              <w:t>y</w:t>
            </w:r>
            <w:r w:rsidRPr="00BD5AC3">
              <w:rPr>
                <w:rFonts w:asciiTheme="minorHAnsi" w:hAnsiTheme="minorHAnsi"/>
                <w:sz w:val="22"/>
                <w:szCs w:val="22"/>
              </w:rPr>
              <w:t xml:space="preserve"> projektów zakwalifikowanych do kolejnego etapu lub list</w:t>
            </w:r>
            <w:r w:rsidR="00E92452" w:rsidRPr="00BD5AC3">
              <w:rPr>
                <w:rFonts w:asciiTheme="minorHAnsi" w:hAnsiTheme="minorHAnsi"/>
                <w:sz w:val="22"/>
                <w:szCs w:val="22"/>
              </w:rPr>
              <w:t>y</w:t>
            </w:r>
            <w:r w:rsidRPr="00BD5AC3">
              <w:rPr>
                <w:rFonts w:asciiTheme="minorHAnsi" w:hAnsiTheme="minorHAnsi"/>
                <w:sz w:val="22"/>
                <w:szCs w:val="22"/>
              </w:rPr>
              <w:t>, o któr</w:t>
            </w:r>
            <w:r w:rsidR="00E92452" w:rsidRPr="00BD5AC3">
              <w:rPr>
                <w:rFonts w:asciiTheme="minorHAnsi" w:hAnsiTheme="minorHAnsi"/>
                <w:sz w:val="22"/>
                <w:szCs w:val="22"/>
              </w:rPr>
              <w:t>ych</w:t>
            </w:r>
            <w:r w:rsidRPr="00BD5AC3">
              <w:rPr>
                <w:rFonts w:asciiTheme="minorHAnsi" w:hAnsiTheme="minorHAnsi"/>
                <w:sz w:val="22"/>
                <w:szCs w:val="22"/>
              </w:rPr>
              <w:t xml:space="preserve"> mowa w art. 44 ust. 4 ustawy. Ww. listy zawierają m.in. numer wniosku, tytuł projektu, nazwę wnioskodawcy, kwotę dofinansowania oraz wartość całkowitą projektu. </w:t>
            </w:r>
          </w:p>
          <w:p w:rsidR="00984533" w:rsidRDefault="00984533" w:rsidP="00480411">
            <w:pPr>
              <w:autoSpaceDE w:val="0"/>
              <w:autoSpaceDN w:val="0"/>
              <w:adjustRightInd w:val="0"/>
              <w:spacing w:after="0" w:line="240" w:lineRule="auto"/>
              <w:jc w:val="both"/>
            </w:pPr>
            <w:r w:rsidRPr="00BD5AC3">
              <w:t>Zgodnie z art. 46 ust. 4 ustawy wdrożeniowej po rozstrzygnięciu konkursu IZ RPO WD 2014-2020</w:t>
            </w:r>
            <w:r w:rsidR="00BD5AC3" w:rsidRPr="00BD5AC3">
              <w:t xml:space="preserve"> /IP RPO WD 2014-2020</w:t>
            </w:r>
            <w:r w:rsidRPr="00BD5AC3">
              <w:t xml:space="preserve"> zamieszcza na swojej stronie internetowej: </w:t>
            </w:r>
            <w:hyperlink r:id="rId28" w:history="1">
              <w:r w:rsidRPr="00BD5AC3">
                <w:rPr>
                  <w:rStyle w:val="Hipercze"/>
                </w:rPr>
                <w:t>www.rpo.dolnyslask.pl</w:t>
              </w:r>
            </w:hyperlink>
            <w:r w:rsidR="00BD5AC3">
              <w:rPr>
                <w:rStyle w:val="Hipercze"/>
              </w:rPr>
              <w:t>,</w:t>
            </w:r>
            <w:r w:rsidR="00BD5AC3">
              <w:t xml:space="preserve"> </w:t>
            </w:r>
            <w:hyperlink r:id="rId29" w:history="1">
              <w:r w:rsidR="00940785" w:rsidRPr="00C96514">
                <w:rPr>
                  <w:rStyle w:val="Hipercze"/>
                </w:rPr>
                <w:t>www.zitaj.jeleniagora.p</w:t>
              </w:r>
            </w:hyperlink>
            <w:r w:rsidR="00940785">
              <w:t>l</w:t>
            </w:r>
            <w:r w:rsidR="00BD5AC3">
              <w:t xml:space="preserve"> </w:t>
            </w:r>
            <w:r w:rsidRPr="00BD5AC3">
              <w:t xml:space="preserve">oraz na portalu Funduszy Europejskich: </w:t>
            </w:r>
            <w:hyperlink r:id="rId30" w:history="1">
              <w:r w:rsidRPr="00BD5AC3">
                <w:rPr>
                  <w:rStyle w:val="Hipercze"/>
                </w:rPr>
                <w:t>www.funduszeeuropejskie.gov.pl</w:t>
              </w:r>
            </w:hyperlink>
            <w:r w:rsidRPr="00BD5AC3">
              <w:t>, listy projektów, które uzyskały wymaganą liczbę punktów, z wyróżnieniem projektów wybranych do dofinansowania</w:t>
            </w:r>
            <w:r w:rsidR="00940785">
              <w:t xml:space="preserve">, tj. listę, która nie będzie uwzględniała tych projektów, które brały udział w konkursie, ale nie uzyskały wymaganej liczby punktów, </w:t>
            </w:r>
            <w:r w:rsidR="00940785" w:rsidRPr="00151119">
              <w:t xml:space="preserve"> </w:t>
            </w:r>
            <w:r w:rsidRPr="00BD5AC3">
              <w:t xml:space="preserve"> jak również powiadamia pisemnie każdego wnioskodawcę o zakończeniu oceny jego projektu. </w:t>
            </w:r>
          </w:p>
          <w:p w:rsidR="00BD5AC3" w:rsidRPr="00BD5AC3" w:rsidRDefault="00BD5AC3" w:rsidP="00480411">
            <w:pPr>
              <w:autoSpaceDE w:val="0"/>
              <w:autoSpaceDN w:val="0"/>
              <w:adjustRightInd w:val="0"/>
              <w:spacing w:after="0" w:line="240" w:lineRule="auto"/>
              <w:jc w:val="both"/>
            </w:pPr>
          </w:p>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rsidR="00BD5AC3">
              <w:t xml:space="preserve"> </w:t>
            </w:r>
            <w:r w:rsidRPr="00151119">
              <w:rPr>
                <w:rFonts w:asciiTheme="minorHAnsi" w:hAnsiTheme="minorHAnsi"/>
                <w:sz w:val="22"/>
                <w:szCs w:val="22"/>
              </w:rPr>
              <w:t xml:space="preserve">zamieszcza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w:t>
            </w:r>
            <w:r w:rsidRPr="00151119">
              <w:rPr>
                <w:rFonts w:asciiTheme="minorHAnsi" w:hAnsiTheme="minorHAnsi"/>
                <w:b/>
                <w:bCs/>
                <w:sz w:val="22"/>
                <w:szCs w:val="22"/>
              </w:rPr>
              <w:lastRenderedPageBreak/>
              <w:t xml:space="preserve">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lastRenderedPageBreak/>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lastRenderedPageBreak/>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15088A" w:rsidRDefault="00984533" w:rsidP="00480411">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984533" w:rsidRPr="0015088A" w:rsidRDefault="00984533"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984533" w:rsidRPr="0015088A" w:rsidRDefault="0030085A" w:rsidP="00480411">
            <w:pPr>
              <w:pStyle w:val="bodytext"/>
              <w:jc w:val="center"/>
              <w:rPr>
                <w:rFonts w:asciiTheme="minorHAnsi" w:hAnsiTheme="minorHAnsi"/>
                <w:b/>
                <w:sz w:val="22"/>
                <w:szCs w:val="22"/>
                <w:lang w:val="en-US"/>
              </w:rPr>
            </w:pPr>
            <w:hyperlink r:id="rId31" w:history="1">
              <w:r w:rsidR="00984533" w:rsidRPr="0015088A">
                <w:rPr>
                  <w:rStyle w:val="Hipercze"/>
                  <w:rFonts w:asciiTheme="minorHAnsi" w:hAnsiTheme="minorHAnsi"/>
                  <w:b/>
                  <w:sz w:val="22"/>
                  <w:szCs w:val="22"/>
                  <w:lang w:val="en-US"/>
                </w:rPr>
                <w:t>pife@dolnyslask.pl</w:t>
              </w:r>
            </w:hyperlink>
          </w:p>
          <w:p w:rsidR="00984533" w:rsidRPr="0015088A" w:rsidRDefault="0030085A" w:rsidP="00480411">
            <w:pPr>
              <w:spacing w:before="120" w:after="120" w:line="240" w:lineRule="auto"/>
              <w:jc w:val="center"/>
              <w:rPr>
                <w:lang w:val="en-US"/>
              </w:rPr>
            </w:pPr>
            <w:hyperlink r:id="rId32" w:history="1">
              <w:r w:rsidR="00984533" w:rsidRPr="0015088A">
                <w:rPr>
                  <w:rStyle w:val="Hipercze"/>
                  <w:lang w:val="en-US"/>
                </w:rPr>
                <w:t>pife.jeleniagora@dolnyslask.pl</w:t>
              </w:r>
            </w:hyperlink>
          </w:p>
          <w:p w:rsidR="00984533" w:rsidRPr="0015088A" w:rsidRDefault="0030085A" w:rsidP="00480411">
            <w:pPr>
              <w:spacing w:before="120" w:after="120" w:line="240" w:lineRule="auto"/>
              <w:jc w:val="center"/>
              <w:rPr>
                <w:lang w:val="en-US"/>
              </w:rPr>
            </w:pPr>
            <w:hyperlink r:id="rId33" w:history="1">
              <w:r w:rsidR="00984533" w:rsidRPr="0015088A">
                <w:rPr>
                  <w:rStyle w:val="Hipercze"/>
                  <w:lang w:val="en-US"/>
                </w:rPr>
                <w:t>pife.legnica@dolnyslask.pl</w:t>
              </w:r>
            </w:hyperlink>
          </w:p>
          <w:p w:rsidR="00984533" w:rsidRPr="00FB53DA" w:rsidRDefault="0030085A" w:rsidP="00480411">
            <w:pPr>
              <w:spacing w:before="120" w:after="120" w:line="240" w:lineRule="auto"/>
              <w:jc w:val="center"/>
            </w:pPr>
            <w:hyperlink r:id="rId34" w:history="1">
              <w:r w:rsidR="00984533" w:rsidRPr="00FB53DA">
                <w:rPr>
                  <w:rStyle w:val="Hipercze"/>
                </w:rPr>
                <w:t>pife.walbrzych@dolnyslask.pl</w:t>
              </w:r>
            </w:hyperlink>
          </w:p>
          <w:p w:rsidR="00940785" w:rsidRPr="00940785" w:rsidRDefault="00940785" w:rsidP="00940785">
            <w:pPr>
              <w:autoSpaceDE w:val="0"/>
              <w:autoSpaceDN w:val="0"/>
              <w:adjustRightInd w:val="0"/>
              <w:jc w:val="both"/>
            </w:pPr>
            <w:r w:rsidRPr="00940785">
              <w:t>Zapytania do ZIT AJ (w zakresie Strategii ZIT AJ) można składać za pomocą:</w:t>
            </w:r>
          </w:p>
          <w:p w:rsidR="00940785" w:rsidRPr="00940785" w:rsidRDefault="00940785" w:rsidP="00940785">
            <w:pPr>
              <w:numPr>
                <w:ilvl w:val="0"/>
                <w:numId w:val="29"/>
              </w:numPr>
              <w:tabs>
                <w:tab w:val="clear" w:pos="1440"/>
                <w:tab w:val="num" w:pos="249"/>
                <w:tab w:val="num" w:pos="360"/>
              </w:tabs>
              <w:autoSpaceDE w:val="0"/>
              <w:autoSpaceDN w:val="0"/>
              <w:adjustRightInd w:val="0"/>
              <w:spacing w:after="0" w:line="240" w:lineRule="auto"/>
              <w:ind w:left="249" w:hanging="249"/>
              <w:jc w:val="both"/>
              <w:rPr>
                <w:lang w:val="en-US"/>
              </w:rPr>
            </w:pPr>
            <w:r w:rsidRPr="00940785">
              <w:rPr>
                <w:lang w:val="en-US"/>
              </w:rPr>
              <w:t xml:space="preserve">E – </w:t>
            </w:r>
            <w:proofErr w:type="spellStart"/>
            <w:r w:rsidRPr="00940785">
              <w:rPr>
                <w:lang w:val="en-US"/>
              </w:rPr>
              <w:t>maila</w:t>
            </w:r>
            <w:proofErr w:type="spellEnd"/>
            <w:r w:rsidRPr="00940785">
              <w:rPr>
                <w:lang w:val="en-US"/>
              </w:rPr>
              <w:t xml:space="preserve">:  </w:t>
            </w:r>
            <w:hyperlink r:id="rId35" w:history="1">
              <w:r w:rsidRPr="00940785">
                <w:rPr>
                  <w:rStyle w:val="Hipercze"/>
                  <w:color w:val="auto"/>
                  <w:lang w:val="en-US"/>
                </w:rPr>
                <w:t>zitaj@jeleniagora.pl</w:t>
              </w:r>
            </w:hyperlink>
          </w:p>
          <w:p w:rsidR="00940785" w:rsidRPr="00940785" w:rsidRDefault="00940785" w:rsidP="00940785">
            <w:pPr>
              <w:numPr>
                <w:ilvl w:val="0"/>
                <w:numId w:val="29"/>
              </w:numPr>
              <w:tabs>
                <w:tab w:val="clear" w:pos="1440"/>
                <w:tab w:val="num" w:pos="249"/>
                <w:tab w:val="num" w:pos="360"/>
              </w:tabs>
              <w:autoSpaceDE w:val="0"/>
              <w:autoSpaceDN w:val="0"/>
              <w:adjustRightInd w:val="0"/>
              <w:spacing w:after="0" w:line="240" w:lineRule="auto"/>
              <w:ind w:left="249" w:hanging="249"/>
            </w:pPr>
            <w:r w:rsidRPr="00940785">
              <w:t>Telefonu:  75 75 46 255  oraz 75 75 46 288</w:t>
            </w:r>
          </w:p>
          <w:p w:rsidR="00940785" w:rsidRPr="00940785" w:rsidRDefault="00940785" w:rsidP="00940785">
            <w:pPr>
              <w:numPr>
                <w:ilvl w:val="0"/>
                <w:numId w:val="29"/>
              </w:numPr>
              <w:tabs>
                <w:tab w:val="clear" w:pos="1440"/>
                <w:tab w:val="num" w:pos="249"/>
                <w:tab w:val="num" w:pos="360"/>
              </w:tabs>
              <w:autoSpaceDE w:val="0"/>
              <w:autoSpaceDN w:val="0"/>
              <w:adjustRightInd w:val="0"/>
              <w:spacing w:after="0" w:line="240" w:lineRule="auto"/>
              <w:ind w:left="249" w:hanging="249"/>
            </w:pPr>
            <w:r w:rsidRPr="00940785">
              <w:t>Bezpośrednio w siedzibie:</w:t>
            </w:r>
          </w:p>
          <w:p w:rsidR="00940785" w:rsidRPr="00940785" w:rsidRDefault="00940785" w:rsidP="00940785">
            <w:pPr>
              <w:tabs>
                <w:tab w:val="num" w:pos="1440"/>
                <w:tab w:val="left" w:pos="5339"/>
              </w:tabs>
              <w:autoSpaceDE w:val="0"/>
              <w:autoSpaceDN w:val="0"/>
              <w:adjustRightInd w:val="0"/>
              <w:spacing w:after="0" w:line="240" w:lineRule="auto"/>
            </w:pPr>
            <w:r w:rsidRPr="00940785">
              <w:t xml:space="preserve"> Wydział Zarządzania ZIT AJ, Jelenia Góra,  ul. Okrzei 10</w:t>
            </w:r>
            <w:r w:rsidRPr="00940785">
              <w:tab/>
            </w: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6" w:history="1">
              <w:r w:rsidRPr="00D176C2">
                <w:rPr>
                  <w:rStyle w:val="Hipercze"/>
                  <w:rFonts w:cs="Calibri"/>
                </w:rPr>
                <w:t>www.rpo.dolnyslask.pl</w:t>
              </w:r>
            </w:hyperlink>
            <w:r w:rsidR="00940785">
              <w:rPr>
                <w:rStyle w:val="Hipercze"/>
                <w:rFonts w:cs="Calibri"/>
              </w:rPr>
              <w:t xml:space="preserve"> oraz www.zitaj.jeleniagora.pl</w:t>
            </w:r>
            <w:r w:rsidRPr="00D176C2">
              <w:rPr>
                <w:rFonts w:cs="Calibri"/>
              </w:rPr>
              <w:t xml:space="preserve"> w ramach informacji dotyczących procedury wyboru projektów oraz niezbędnych do przedłożenia wniosku o dofinansowanie.</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7" w:history="1">
              <w:r w:rsidRPr="00D176C2">
                <w:rPr>
                  <w:rStyle w:val="Hipercze"/>
                  <w:rFonts w:cs="Calibri"/>
                </w:rPr>
                <w:t>www.rpo.dolnyslask.pl</w:t>
              </w:r>
            </w:hyperlink>
            <w:r w:rsidR="00940785">
              <w:rPr>
                <w:rStyle w:val="Hipercze"/>
                <w:rFonts w:cs="Calibri"/>
              </w:rPr>
              <w:t xml:space="preserve"> oraz www.zitaj.jeleniagora.pl</w:t>
            </w:r>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480411">
            <w:pPr>
              <w:pStyle w:val="Default"/>
            </w:pPr>
            <w:r w:rsidRPr="00151119">
              <w:rPr>
                <w:rFonts w:asciiTheme="minorHAnsi" w:hAnsiTheme="minorHAnsi"/>
                <w:sz w:val="22"/>
                <w:szCs w:val="22"/>
              </w:rPr>
              <w:t xml:space="preserve">Orientacyjny termin rozstrzygnięcia konkursu to czerwiec 2016 r.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 xml:space="preserve">w chwili ogłoszenia konkursu, a której wystąpienie czyni niemożliwym lub </w:t>
            </w:r>
            <w:r w:rsidRPr="00151119">
              <w:rPr>
                <w:rFonts w:asciiTheme="minorHAnsi" w:hAnsiTheme="minorHAnsi"/>
                <w:szCs w:val="22"/>
              </w:rPr>
              <w:lastRenderedPageBreak/>
              <w:t>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38"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84533" w:rsidP="00480411">
            <w:pPr>
              <w:autoSpaceDE w:val="0"/>
              <w:autoSpaceDN w:val="0"/>
              <w:adjustRightInd w:val="0"/>
              <w:spacing w:after="0" w:line="240" w:lineRule="auto"/>
              <w:jc w:val="both"/>
              <w:rPr>
                <w:color w:val="000000"/>
              </w:rPr>
            </w:pPr>
            <w:r>
              <w:rPr>
                <w:color w:val="000000"/>
              </w:rPr>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t>
            </w:r>
            <w:r w:rsidR="00E92452">
              <w:rPr>
                <w:color w:val="000000"/>
              </w:rPr>
              <w:t>w) wniesionych w danym naborze.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984533" w:rsidRPr="00151119" w:rsidRDefault="00984533" w:rsidP="00480411">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984533"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Rozporządzenie Ministra Infrastruktury i Rozwoju </w:t>
            </w:r>
            <w:r w:rsidRPr="000F329D">
              <w:rPr>
                <w:rFonts w:asciiTheme="minorHAnsi" w:eastAsia="TimesNewRoman" w:hAnsiTheme="minorHAnsi" w:cs="TimesNewRoman"/>
                <w:sz w:val="22"/>
                <w:szCs w:val="22"/>
              </w:rPr>
              <w:t xml:space="preserve">z dnia 28 sierpnia 2015 r. </w:t>
            </w:r>
            <w:r w:rsidRPr="000F329D">
              <w:rPr>
                <w:rFonts w:asciiTheme="minorHAnsi" w:hAnsiTheme="minorHAnsi"/>
                <w:sz w:val="22"/>
                <w:szCs w:val="22"/>
              </w:rPr>
              <w:t>w sprawie udzielania pomocy inwestycyjnej na kulturę i zachowanie dziedzictwa kulturowego w ramach regionalnych programów operacyjnych na lata 2014-2020;</w:t>
            </w:r>
          </w:p>
          <w:p w:rsidR="00984533" w:rsidRPr="000F329D" w:rsidRDefault="00984533" w:rsidP="00480411">
            <w:pPr>
              <w:pStyle w:val="Default"/>
              <w:numPr>
                <w:ilvl w:val="0"/>
                <w:numId w:val="11"/>
              </w:numPr>
              <w:spacing w:before="120" w:after="120"/>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984533" w:rsidRDefault="00984533"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984533" w:rsidRPr="008E5657" w:rsidRDefault="00984533"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lastRenderedPageBreak/>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954E42">
              <w:rPr>
                <w:rFonts w:cs="Arial"/>
                <w:color w:val="000000"/>
              </w:rPr>
              <w:t xml:space="preserve"> r.</w:t>
            </w:r>
            <w:r>
              <w:rPr>
                <w:rFonts w:cs="Arial"/>
                <w:color w:val="000000"/>
              </w:rPr>
              <w:br/>
            </w:r>
            <w:r>
              <w:rPr>
                <w:rFonts w:ascii="Calibri" w:hAnsi="Calibri" w:cs="Calibri"/>
                <w:color w:val="000000"/>
              </w:rPr>
              <w:t>z zastrzeżeniem przepisów dot. pomocy publicznej.</w:t>
            </w:r>
          </w:p>
          <w:p w:rsidR="00984533" w:rsidRDefault="00984533" w:rsidP="00480411">
            <w:pPr>
              <w:spacing w:after="0" w:line="240" w:lineRule="auto"/>
              <w:jc w:val="both"/>
              <w:rPr>
                <w:rFonts w:cs="Arial"/>
                <w:color w:val="000000"/>
              </w:rPr>
            </w:pPr>
          </w:p>
          <w:p w:rsidR="00FD6131" w:rsidRDefault="00984533" w:rsidP="00FD6131">
            <w:pPr>
              <w:spacing w:after="0" w:line="240" w:lineRule="auto"/>
              <w:jc w:val="both"/>
              <w:rPr>
                <w:color w:val="000000"/>
              </w:rPr>
            </w:pPr>
            <w:r w:rsidRPr="00DC123A">
              <w:rPr>
                <w:color w:val="000000"/>
              </w:rPr>
              <w:t>Najpóźniejszy termin złożenia ostatniego wniosku o płatność:</w:t>
            </w:r>
            <w:r w:rsidR="00FD6131" w:rsidRPr="00DC123A">
              <w:rPr>
                <w:color w:val="000000"/>
              </w:rPr>
              <w:t xml:space="preserve"> </w:t>
            </w:r>
          </w:p>
          <w:p w:rsidR="00FD6131" w:rsidRDefault="00FD6131" w:rsidP="00480411">
            <w:pPr>
              <w:spacing w:after="0" w:line="240" w:lineRule="auto"/>
              <w:jc w:val="both"/>
              <w:rPr>
                <w:color w:val="000000"/>
              </w:rPr>
            </w:pPr>
          </w:p>
          <w:p w:rsidR="00984533" w:rsidRPr="00DC123A" w:rsidRDefault="00FD6131" w:rsidP="00480411">
            <w:pPr>
              <w:spacing w:after="0" w:line="240" w:lineRule="auto"/>
              <w:jc w:val="both"/>
              <w:rPr>
                <w:color w:val="000000"/>
              </w:rPr>
            </w:pPr>
            <w:r w:rsidRPr="00DC123A">
              <w:rPr>
                <w:color w:val="000000"/>
              </w:rPr>
              <w:t>4.3 A : 09.2018 r.</w:t>
            </w:r>
          </w:p>
          <w:p w:rsidR="00984533" w:rsidRPr="00DC123A" w:rsidRDefault="00984533" w:rsidP="00480411">
            <w:pPr>
              <w:pStyle w:val="Akapitzlist"/>
              <w:numPr>
                <w:ilvl w:val="1"/>
                <w:numId w:val="23"/>
              </w:numPr>
              <w:spacing w:line="240" w:lineRule="auto"/>
              <w:jc w:val="both"/>
              <w:rPr>
                <w:rFonts w:asciiTheme="minorHAnsi" w:hAnsiTheme="minorHAnsi"/>
                <w:color w:val="000000"/>
                <w:szCs w:val="22"/>
              </w:rPr>
            </w:pPr>
            <w:r w:rsidRPr="00DC123A">
              <w:rPr>
                <w:rFonts w:asciiTheme="minorHAnsi" w:hAnsiTheme="minorHAnsi"/>
                <w:color w:val="000000"/>
                <w:szCs w:val="22"/>
              </w:rPr>
              <w:t>B: 12.2017 r.</w:t>
            </w:r>
          </w:p>
          <w:p w:rsidR="00984533" w:rsidRPr="00DC123A" w:rsidRDefault="00984533" w:rsidP="00480411">
            <w:pPr>
              <w:pStyle w:val="Default"/>
              <w:jc w:val="both"/>
              <w:rPr>
                <w:rFonts w:asciiTheme="minorHAnsi" w:hAnsiTheme="minorHAnsi" w:cstheme="minorBidi"/>
                <w:sz w:val="22"/>
                <w:szCs w:val="22"/>
              </w:rPr>
            </w:pPr>
          </w:p>
          <w:p w:rsidR="00984533" w:rsidRPr="00DC123A"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984533" w:rsidRPr="00456C95" w:rsidRDefault="00984533" w:rsidP="00480411">
            <w:pPr>
              <w:spacing w:after="0" w:line="240" w:lineRule="auto"/>
              <w:jc w:val="both"/>
              <w:rPr>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84533" w:rsidRPr="00850017"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984533" w:rsidRPr="00850017" w:rsidRDefault="00984533" w:rsidP="00480411">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w:t>
            </w:r>
            <w:r w:rsidRPr="00850017">
              <w:lastRenderedPageBreak/>
              <w:t xml:space="preserve">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984533" w:rsidRPr="00850017" w:rsidRDefault="00984533" w:rsidP="00480411">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9"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984533" w:rsidRPr="00850017" w:rsidRDefault="00984533" w:rsidP="0048041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984533" w:rsidRPr="00850017" w:rsidRDefault="00984533" w:rsidP="00480411">
            <w:pPr>
              <w:pStyle w:val="Akapitzlist"/>
              <w:spacing w:before="100" w:after="100" w:line="240" w:lineRule="auto"/>
              <w:ind w:left="360"/>
              <w:jc w:val="both"/>
              <w:rPr>
                <w:rFonts w:asciiTheme="minorHAnsi" w:hAnsiTheme="minorHAnsi"/>
                <w:szCs w:val="22"/>
              </w:rPr>
            </w:pPr>
          </w:p>
          <w:p w:rsidR="00984533" w:rsidRDefault="00984533"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026C76" w:rsidRPr="00026C76" w:rsidRDefault="00026C76" w:rsidP="00026C76">
            <w:pPr>
              <w:pStyle w:val="Akapitzlist"/>
              <w:rPr>
                <w:rFonts w:asciiTheme="minorHAnsi" w:hAnsiTheme="minorHAnsi"/>
                <w:szCs w:val="22"/>
              </w:rPr>
            </w:pPr>
          </w:p>
          <w:p w:rsidR="00026C76" w:rsidRPr="00956559" w:rsidRDefault="00026C76" w:rsidP="00026C76">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40" w:history="1">
              <w:r w:rsidRPr="002B1A75">
                <w:rPr>
                  <w:rStyle w:val="Hipercze"/>
                  <w:rFonts w:cs="Tahoma"/>
                </w:rPr>
                <w:t>www.rpo.dolnyslask.pl</w:t>
              </w:r>
            </w:hyperlink>
            <w:r w:rsidRPr="00956559">
              <w:rPr>
                <w:rFonts w:cs="Tahoma"/>
              </w:rPr>
              <w:t>.</w:t>
            </w:r>
            <w:r>
              <w:rPr>
                <w:rFonts w:cs="Tahoma"/>
              </w:rPr>
              <w:t xml:space="preserve"> </w:t>
            </w:r>
          </w:p>
          <w:p w:rsidR="00026C76" w:rsidRPr="00850017" w:rsidRDefault="00026C76" w:rsidP="00026C76">
            <w:pPr>
              <w:pStyle w:val="Akapitzlist"/>
              <w:suppressAutoHyphens/>
              <w:autoSpaceDN w:val="0"/>
              <w:spacing w:before="0" w:after="160" w:line="240" w:lineRule="auto"/>
              <w:ind w:left="360"/>
              <w:jc w:val="both"/>
              <w:textAlignment w:val="baseline"/>
              <w:rPr>
                <w:rFonts w:asciiTheme="minorHAnsi" w:hAnsiTheme="minorHAnsi"/>
                <w:szCs w:val="22"/>
              </w:rPr>
            </w:pPr>
          </w:p>
          <w:p w:rsidR="00984533" w:rsidRPr="009E1832" w:rsidRDefault="00984533" w:rsidP="00480411">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 xml:space="preserve">Wymagania w zakresie realizacji projektu </w:t>
            </w:r>
            <w:r w:rsidRPr="009E1832">
              <w:rPr>
                <w:rFonts w:asciiTheme="minorHAnsi" w:hAnsiTheme="minorHAnsi"/>
                <w:b/>
                <w:sz w:val="22"/>
                <w:szCs w:val="22"/>
              </w:rPr>
              <w:lastRenderedPageBreak/>
              <w:t>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lastRenderedPageBreak/>
              <w:t xml:space="preserve">Projekt może być realizowany w partnerstwie. Partnerzy w projekcie to podmioty wnoszące do projektu zasoby ludzkie, organizacyjne, techniczne lub finansowe, </w:t>
            </w:r>
            <w:r w:rsidRPr="009E1832">
              <w:lastRenderedPageBreak/>
              <w:t xml:space="preserve">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 xml:space="preserve">Utworzenie lub zainicjowanie partnerstwa musi nastąpić przed złożeniem wniosku o dofinansowanie. Oznacza to, że partnerstwo musi zostać utworzone albo zainicjowane przed rozpoczęciem realizacji projektu. </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lastRenderedPageBreak/>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F22DA" w:rsidRDefault="00DF22DA"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 xml:space="preserve">Załączniki: </w:t>
      </w:r>
    </w:p>
    <w:p w:rsidR="00DA4A3C" w:rsidRPr="005261AF" w:rsidRDefault="00DA4A3C" w:rsidP="00480411">
      <w:pPr>
        <w:pStyle w:val="Default"/>
        <w:rPr>
          <w:sz w:val="22"/>
          <w:szCs w:val="22"/>
        </w:rPr>
      </w:pPr>
    </w:p>
    <w:p w:rsidR="00163C1F" w:rsidRPr="00540EE1" w:rsidRDefault="00163C1F" w:rsidP="00480411">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w dniu 6.11.2015 r. (Uchwała  nr 17/15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DF22DA" w:rsidRDefault="00163C1F" w:rsidP="00480411">
      <w:pPr>
        <w:pStyle w:val="Akapitzlist"/>
        <w:numPr>
          <w:ilvl w:val="0"/>
          <w:numId w:val="13"/>
        </w:numPr>
        <w:autoSpaceDE w:val="0"/>
        <w:autoSpaceDN w:val="0"/>
        <w:adjustRightInd w:val="0"/>
        <w:spacing w:line="240" w:lineRule="auto"/>
        <w:jc w:val="both"/>
        <w:rPr>
          <w:rFonts w:asciiTheme="minorHAnsi" w:hAnsiTheme="minorHAnsi"/>
          <w:szCs w:val="22"/>
        </w:rPr>
      </w:pPr>
      <w:r w:rsidRPr="00DF22DA">
        <w:rPr>
          <w:rFonts w:asciiTheme="minorHAnsi" w:hAnsiTheme="minorHAnsi" w:cs="Calibri"/>
          <w:color w:val="000000"/>
          <w:szCs w:val="22"/>
        </w:rPr>
        <w:t xml:space="preserve">Lista wskaźników na poziomie projektu dla </w:t>
      </w:r>
      <w:r w:rsidR="00540EE1" w:rsidRPr="00DF22DA">
        <w:rPr>
          <w:rFonts w:asciiTheme="minorHAnsi" w:hAnsiTheme="minorHAnsi" w:cs="Calibri"/>
          <w:color w:val="000000"/>
          <w:szCs w:val="22"/>
        </w:rPr>
        <w:t>pod</w:t>
      </w:r>
      <w:r w:rsidRPr="00DF22DA">
        <w:rPr>
          <w:rFonts w:asciiTheme="minorHAnsi" w:hAnsiTheme="minorHAnsi" w:cs="Calibri"/>
          <w:color w:val="000000"/>
          <w:szCs w:val="22"/>
        </w:rPr>
        <w:t>działania 4.3</w:t>
      </w:r>
      <w:r w:rsidR="00540EE1" w:rsidRPr="00DF22DA">
        <w:rPr>
          <w:rFonts w:asciiTheme="minorHAnsi" w:hAnsiTheme="minorHAnsi" w:cs="Calibri"/>
          <w:color w:val="000000"/>
          <w:szCs w:val="22"/>
        </w:rPr>
        <w:t>.</w:t>
      </w:r>
      <w:r w:rsidR="00940785" w:rsidRPr="00DF22DA">
        <w:rPr>
          <w:rFonts w:asciiTheme="minorHAnsi" w:hAnsiTheme="minorHAnsi" w:cs="Calibri"/>
          <w:color w:val="000000"/>
          <w:szCs w:val="22"/>
        </w:rPr>
        <w:t>3</w:t>
      </w:r>
      <w:r w:rsidRPr="00DF22DA">
        <w:rPr>
          <w:rFonts w:asciiTheme="minorHAnsi" w:hAnsiTheme="minorHAnsi" w:cs="Calibri"/>
          <w:color w:val="000000"/>
          <w:szCs w:val="22"/>
        </w:rPr>
        <w:t xml:space="preserve"> Dziedzictwo kulturowe RPO WD 2014-2020.</w:t>
      </w: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0D" w:rsidRDefault="005E5C0D" w:rsidP="00E873C4">
      <w:pPr>
        <w:spacing w:after="0" w:line="240" w:lineRule="auto"/>
      </w:pPr>
      <w:r>
        <w:separator/>
      </w:r>
    </w:p>
  </w:endnote>
  <w:endnote w:type="continuationSeparator" w:id="0">
    <w:p w:rsidR="005E5C0D" w:rsidRDefault="005E5C0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0D" w:rsidRDefault="005E5C0D" w:rsidP="00E873C4">
      <w:pPr>
        <w:spacing w:after="0" w:line="240" w:lineRule="auto"/>
      </w:pPr>
      <w:r>
        <w:separator/>
      </w:r>
    </w:p>
  </w:footnote>
  <w:footnote w:type="continuationSeparator" w:id="0">
    <w:p w:rsidR="005E5C0D" w:rsidRDefault="005E5C0D"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9E05418"/>
    <w:multiLevelType w:val="hybridMultilevel"/>
    <w:tmpl w:val="61FA2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6">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19">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2">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24"/>
  </w:num>
  <w:num w:numId="4">
    <w:abstractNumId w:val="21"/>
  </w:num>
  <w:num w:numId="5">
    <w:abstractNumId w:val="2"/>
  </w:num>
  <w:num w:numId="6">
    <w:abstractNumId w:val="26"/>
  </w:num>
  <w:num w:numId="7">
    <w:abstractNumId w:val="5"/>
  </w:num>
  <w:num w:numId="8">
    <w:abstractNumId w:val="10"/>
  </w:num>
  <w:num w:numId="9">
    <w:abstractNumId w:val="23"/>
  </w:num>
  <w:num w:numId="10">
    <w:abstractNumId w:val="13"/>
  </w:num>
  <w:num w:numId="11">
    <w:abstractNumId w:val="19"/>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0"/>
  </w:num>
  <w:num w:numId="17">
    <w:abstractNumId w:val="29"/>
  </w:num>
  <w:num w:numId="18">
    <w:abstractNumId w:val="16"/>
  </w:num>
  <w:num w:numId="19">
    <w:abstractNumId w:val="1"/>
  </w:num>
  <w:num w:numId="20">
    <w:abstractNumId w:val="14"/>
  </w:num>
  <w:num w:numId="21">
    <w:abstractNumId w:val="17"/>
  </w:num>
  <w:num w:numId="22">
    <w:abstractNumId w:val="27"/>
  </w:num>
  <w:num w:numId="23">
    <w:abstractNumId w:val="11"/>
  </w:num>
  <w:num w:numId="24">
    <w:abstractNumId w:val="22"/>
  </w:num>
  <w:num w:numId="25">
    <w:abstractNumId w:val="25"/>
  </w:num>
  <w:num w:numId="26">
    <w:abstractNumId w:val="12"/>
  </w:num>
  <w:num w:numId="27">
    <w:abstractNumId w:val="15"/>
  </w:num>
  <w:num w:numId="28">
    <w:abstractNumId w:val="3"/>
  </w:num>
  <w:num w:numId="29">
    <w:abstractNumId w:val="28"/>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26C76"/>
    <w:rsid w:val="00037778"/>
    <w:rsid w:val="0004133F"/>
    <w:rsid w:val="000552B0"/>
    <w:rsid w:val="00067A0F"/>
    <w:rsid w:val="000763EC"/>
    <w:rsid w:val="00077561"/>
    <w:rsid w:val="00083567"/>
    <w:rsid w:val="000A5A8B"/>
    <w:rsid w:val="000C10A2"/>
    <w:rsid w:val="000C47BE"/>
    <w:rsid w:val="000D366A"/>
    <w:rsid w:val="000E092B"/>
    <w:rsid w:val="000E2E3A"/>
    <w:rsid w:val="000E7206"/>
    <w:rsid w:val="000E776E"/>
    <w:rsid w:val="000F329D"/>
    <w:rsid w:val="00101E95"/>
    <w:rsid w:val="0010374F"/>
    <w:rsid w:val="00124CCA"/>
    <w:rsid w:val="00130AA7"/>
    <w:rsid w:val="00141276"/>
    <w:rsid w:val="00141FBD"/>
    <w:rsid w:val="0015088A"/>
    <w:rsid w:val="00151119"/>
    <w:rsid w:val="00163C1F"/>
    <w:rsid w:val="001741B3"/>
    <w:rsid w:val="00182231"/>
    <w:rsid w:val="001B7E02"/>
    <w:rsid w:val="00203AEB"/>
    <w:rsid w:val="002049F3"/>
    <w:rsid w:val="00216D57"/>
    <w:rsid w:val="00223A8C"/>
    <w:rsid w:val="002366CF"/>
    <w:rsid w:val="002368A3"/>
    <w:rsid w:val="002479B3"/>
    <w:rsid w:val="00263D0C"/>
    <w:rsid w:val="002771D8"/>
    <w:rsid w:val="002777A2"/>
    <w:rsid w:val="00284BCE"/>
    <w:rsid w:val="002872B3"/>
    <w:rsid w:val="002A02F4"/>
    <w:rsid w:val="002A772D"/>
    <w:rsid w:val="002B4B1B"/>
    <w:rsid w:val="002B5686"/>
    <w:rsid w:val="002B7A29"/>
    <w:rsid w:val="002D184C"/>
    <w:rsid w:val="002D6AE8"/>
    <w:rsid w:val="002E5B1F"/>
    <w:rsid w:val="002F2511"/>
    <w:rsid w:val="0030085A"/>
    <w:rsid w:val="00300E2C"/>
    <w:rsid w:val="00320901"/>
    <w:rsid w:val="0032333D"/>
    <w:rsid w:val="00331C42"/>
    <w:rsid w:val="00336740"/>
    <w:rsid w:val="00344EF4"/>
    <w:rsid w:val="00364F8A"/>
    <w:rsid w:val="00372F5E"/>
    <w:rsid w:val="00386933"/>
    <w:rsid w:val="00387FDF"/>
    <w:rsid w:val="00390D9C"/>
    <w:rsid w:val="00393818"/>
    <w:rsid w:val="003A6136"/>
    <w:rsid w:val="003B6C9D"/>
    <w:rsid w:val="003D6EF8"/>
    <w:rsid w:val="003F1BA7"/>
    <w:rsid w:val="003F59D8"/>
    <w:rsid w:val="00424DF6"/>
    <w:rsid w:val="00434B9B"/>
    <w:rsid w:val="00435B86"/>
    <w:rsid w:val="00456C95"/>
    <w:rsid w:val="00463960"/>
    <w:rsid w:val="004640F4"/>
    <w:rsid w:val="00474A39"/>
    <w:rsid w:val="00480411"/>
    <w:rsid w:val="00485BAF"/>
    <w:rsid w:val="004905C3"/>
    <w:rsid w:val="004A3789"/>
    <w:rsid w:val="004B45B7"/>
    <w:rsid w:val="004C4183"/>
    <w:rsid w:val="004D07A7"/>
    <w:rsid w:val="004D6188"/>
    <w:rsid w:val="004E1A59"/>
    <w:rsid w:val="004E2E01"/>
    <w:rsid w:val="004F4D56"/>
    <w:rsid w:val="004F7ABA"/>
    <w:rsid w:val="005261AF"/>
    <w:rsid w:val="00530F60"/>
    <w:rsid w:val="00532690"/>
    <w:rsid w:val="00532F07"/>
    <w:rsid w:val="0053485A"/>
    <w:rsid w:val="00540EE1"/>
    <w:rsid w:val="005415B5"/>
    <w:rsid w:val="0056015A"/>
    <w:rsid w:val="00565A63"/>
    <w:rsid w:val="00571FD0"/>
    <w:rsid w:val="00575541"/>
    <w:rsid w:val="005D1AEB"/>
    <w:rsid w:val="005D67D6"/>
    <w:rsid w:val="005E3357"/>
    <w:rsid w:val="005E5C0D"/>
    <w:rsid w:val="00600EB8"/>
    <w:rsid w:val="006329DA"/>
    <w:rsid w:val="00634D48"/>
    <w:rsid w:val="006762E1"/>
    <w:rsid w:val="00683BC9"/>
    <w:rsid w:val="006928EA"/>
    <w:rsid w:val="006A1BF0"/>
    <w:rsid w:val="006A42B5"/>
    <w:rsid w:val="006B0BAB"/>
    <w:rsid w:val="006B2FE8"/>
    <w:rsid w:val="006B5689"/>
    <w:rsid w:val="006B5A9F"/>
    <w:rsid w:val="006C03F2"/>
    <w:rsid w:val="006D7C1A"/>
    <w:rsid w:val="006F69DA"/>
    <w:rsid w:val="00701A7D"/>
    <w:rsid w:val="0071078C"/>
    <w:rsid w:val="00715262"/>
    <w:rsid w:val="007556F0"/>
    <w:rsid w:val="007564BC"/>
    <w:rsid w:val="007625CF"/>
    <w:rsid w:val="00791DB1"/>
    <w:rsid w:val="0079307D"/>
    <w:rsid w:val="007A06B8"/>
    <w:rsid w:val="007B042A"/>
    <w:rsid w:val="007B0A0A"/>
    <w:rsid w:val="007B7525"/>
    <w:rsid w:val="007D19B0"/>
    <w:rsid w:val="007D5FE3"/>
    <w:rsid w:val="007E0AA1"/>
    <w:rsid w:val="007E4E1C"/>
    <w:rsid w:val="007E7954"/>
    <w:rsid w:val="007F2804"/>
    <w:rsid w:val="007F3D9A"/>
    <w:rsid w:val="007F45E9"/>
    <w:rsid w:val="007F7945"/>
    <w:rsid w:val="00805E31"/>
    <w:rsid w:val="0081019B"/>
    <w:rsid w:val="0083415B"/>
    <w:rsid w:val="008373EE"/>
    <w:rsid w:val="00850017"/>
    <w:rsid w:val="008600F3"/>
    <w:rsid w:val="00863524"/>
    <w:rsid w:val="00891A07"/>
    <w:rsid w:val="0089254A"/>
    <w:rsid w:val="008E35D3"/>
    <w:rsid w:val="008E5657"/>
    <w:rsid w:val="008F4AAF"/>
    <w:rsid w:val="00916F84"/>
    <w:rsid w:val="00936001"/>
    <w:rsid w:val="00940785"/>
    <w:rsid w:val="00954E42"/>
    <w:rsid w:val="00956C47"/>
    <w:rsid w:val="00961B8B"/>
    <w:rsid w:val="0096429D"/>
    <w:rsid w:val="00972D12"/>
    <w:rsid w:val="00984533"/>
    <w:rsid w:val="00991FEC"/>
    <w:rsid w:val="009C095F"/>
    <w:rsid w:val="009E1832"/>
    <w:rsid w:val="009E443F"/>
    <w:rsid w:val="009E5231"/>
    <w:rsid w:val="009F540F"/>
    <w:rsid w:val="00A01645"/>
    <w:rsid w:val="00A0659C"/>
    <w:rsid w:val="00A24988"/>
    <w:rsid w:val="00A52334"/>
    <w:rsid w:val="00A60962"/>
    <w:rsid w:val="00A675F0"/>
    <w:rsid w:val="00A75F59"/>
    <w:rsid w:val="00A87906"/>
    <w:rsid w:val="00AA421A"/>
    <w:rsid w:val="00AB4FBA"/>
    <w:rsid w:val="00AB5956"/>
    <w:rsid w:val="00AC43B1"/>
    <w:rsid w:val="00AD3892"/>
    <w:rsid w:val="00AD417D"/>
    <w:rsid w:val="00AD6E10"/>
    <w:rsid w:val="00AE05B6"/>
    <w:rsid w:val="00AF490F"/>
    <w:rsid w:val="00AF520B"/>
    <w:rsid w:val="00B41748"/>
    <w:rsid w:val="00B42EB9"/>
    <w:rsid w:val="00B474CB"/>
    <w:rsid w:val="00B5255D"/>
    <w:rsid w:val="00B61F6F"/>
    <w:rsid w:val="00B66089"/>
    <w:rsid w:val="00B66E42"/>
    <w:rsid w:val="00B67EF7"/>
    <w:rsid w:val="00B728A9"/>
    <w:rsid w:val="00B92573"/>
    <w:rsid w:val="00B9341F"/>
    <w:rsid w:val="00BD5AC3"/>
    <w:rsid w:val="00BE5EED"/>
    <w:rsid w:val="00BE7BF6"/>
    <w:rsid w:val="00C04E00"/>
    <w:rsid w:val="00C16578"/>
    <w:rsid w:val="00C20A58"/>
    <w:rsid w:val="00C22B29"/>
    <w:rsid w:val="00C22C74"/>
    <w:rsid w:val="00C37569"/>
    <w:rsid w:val="00C47AD4"/>
    <w:rsid w:val="00C57DC7"/>
    <w:rsid w:val="00C62904"/>
    <w:rsid w:val="00C77D65"/>
    <w:rsid w:val="00C918E6"/>
    <w:rsid w:val="00C91C04"/>
    <w:rsid w:val="00CA32FC"/>
    <w:rsid w:val="00CB0572"/>
    <w:rsid w:val="00CE00BD"/>
    <w:rsid w:val="00CE03F4"/>
    <w:rsid w:val="00D0002D"/>
    <w:rsid w:val="00D12C60"/>
    <w:rsid w:val="00D176C2"/>
    <w:rsid w:val="00D53086"/>
    <w:rsid w:val="00D560BA"/>
    <w:rsid w:val="00D647CC"/>
    <w:rsid w:val="00D77233"/>
    <w:rsid w:val="00DA4A3C"/>
    <w:rsid w:val="00DA7F5A"/>
    <w:rsid w:val="00DB2EA5"/>
    <w:rsid w:val="00DC123A"/>
    <w:rsid w:val="00DC34AB"/>
    <w:rsid w:val="00DD13E8"/>
    <w:rsid w:val="00DD1C76"/>
    <w:rsid w:val="00DD3029"/>
    <w:rsid w:val="00DE51F0"/>
    <w:rsid w:val="00DF0941"/>
    <w:rsid w:val="00DF22DA"/>
    <w:rsid w:val="00DF5F45"/>
    <w:rsid w:val="00E2717D"/>
    <w:rsid w:val="00E5371F"/>
    <w:rsid w:val="00E630E4"/>
    <w:rsid w:val="00E766EE"/>
    <w:rsid w:val="00E820F5"/>
    <w:rsid w:val="00E873C4"/>
    <w:rsid w:val="00E92452"/>
    <w:rsid w:val="00ED56A0"/>
    <w:rsid w:val="00EF3E21"/>
    <w:rsid w:val="00EF749B"/>
    <w:rsid w:val="00F013EF"/>
    <w:rsid w:val="00F05333"/>
    <w:rsid w:val="00F259B1"/>
    <w:rsid w:val="00F653A6"/>
    <w:rsid w:val="00F66A4E"/>
    <w:rsid w:val="00F72188"/>
    <w:rsid w:val="00F76B28"/>
    <w:rsid w:val="00F8458B"/>
    <w:rsid w:val="00F92F37"/>
    <w:rsid w:val="00F94286"/>
    <w:rsid w:val="00FA6B9F"/>
    <w:rsid w:val="00FA749C"/>
    <w:rsid w:val="00FB53DA"/>
    <w:rsid w:val="00FB780A"/>
    <w:rsid w:val="00FC700D"/>
    <w:rsid w:val="00FD6131"/>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BD5AC3"/>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BD5AC3"/>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675183476">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zitaj.jeleniagora.pl" TargetMode="External"/><Relationship Id="rId26" Type="http://schemas.openxmlformats.org/officeDocument/2006/relationships/hyperlink" Target="http://www.zitaj.jeleniagora.pl"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mailto:pife.walbrzych@dolnyslask.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hyperlink" Target="http://www.rpo.dolnyslask.pl" TargetMode="External"/><Relationship Id="rId33" Type="http://schemas.openxmlformats.org/officeDocument/2006/relationships/hyperlink" Target="mailto:pife.legnica@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zitaj.jeleniagora.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mailto:pife.jeleniagora@dolnyslask.pl" TargetMode="External"/><Relationship Id="rId37" Type="http://schemas.openxmlformats.org/officeDocument/2006/relationships/hyperlink" Target="http://&#8230;&#8230;&#8230;&#8230;&#8230;&#8230;&#8230;.." TargetMode="External"/><Relationship Id="rId40" Type="http://schemas.openxmlformats.org/officeDocument/2006/relationships/hyperlink" Target="http://www.rpo.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zitaj.jeleniagora.pl" TargetMode="External"/><Relationship Id="rId28" Type="http://schemas.openxmlformats.org/officeDocument/2006/relationships/hyperlink" Target="http://www.rpo.dolnyslask.pl"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gwnd.dolnyslask.pl/" TargetMode="External"/><Relationship Id="rId31" Type="http://schemas.openxmlformats.org/officeDocument/2006/relationships/hyperlink" Target="mailto:pife@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 TargetMode="External"/><Relationship Id="rId30" Type="http://schemas.openxmlformats.org/officeDocument/2006/relationships/hyperlink" Target="http://www.funduszeeuropejskie.gov.pl" TargetMode="External"/><Relationship Id="rId35" Type="http://schemas.openxmlformats.org/officeDocument/2006/relationships/hyperlink" Target="mailto: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C8C3-9886-4324-A01F-AC1DE1E8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9477</Words>
  <Characters>56865</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Gęsiak-Kaniuka</dc:creator>
  <cp:keywords/>
  <dc:description/>
  <cp:lastModifiedBy>Agata Gęsiak-Kaniuka</cp:lastModifiedBy>
  <cp:revision>4</cp:revision>
  <cp:lastPrinted>2015-11-19T14:52:00Z</cp:lastPrinted>
  <dcterms:created xsi:type="dcterms:W3CDTF">2015-11-16T22:18:00Z</dcterms:created>
  <dcterms:modified xsi:type="dcterms:W3CDTF">2015-11-19T14:54:00Z</dcterms:modified>
</cp:coreProperties>
</file>