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23" w:rsidRDefault="007A1D23" w:rsidP="007A1D23">
      <w:pPr>
        <w:jc w:val="center"/>
        <w:rPr>
          <w:b/>
          <w:sz w:val="28"/>
          <w:szCs w:val="28"/>
        </w:rPr>
      </w:pPr>
    </w:p>
    <w:p w:rsidR="00EE61E3" w:rsidRDefault="00C16637" w:rsidP="00EE61E3">
      <w:pPr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>Jaką formę muszą posiadać upoważnienia do podpisania wniosku  które należy załączyć do wniosku o przyznanie pomocy?</w:t>
      </w:r>
    </w:p>
    <w:p w:rsidR="00EE61E3" w:rsidRPr="00C16637" w:rsidRDefault="00C16637" w:rsidP="00EE61E3">
      <w:pPr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Odp. </w:t>
      </w:r>
      <w:r w:rsidR="00EE61E3" w:rsidRPr="00C16637">
        <w:rPr>
          <w:color w:val="000000" w:themeColor="text1"/>
          <w:lang w:eastAsia="pl-PL"/>
        </w:rPr>
        <w:t>Zgodnie z zapisami regulaminu do złożenia wniosku wymagany jest podpis Wnioskodawcy lub osoby upoważnionej do jego reprezentowania, z załączeniem oryginału lub kopii dokumentu poświadczającego umocowanie  takiej osoby do reprezentowania Wnioskodawcy zgodnego z dokumentami prawnymi określającymi funkcjonowanie wnioskodawcy, np. wpis do KRS, umowa spółki, aktualne upoważnienie, pełnomocnictwo.</w:t>
      </w:r>
    </w:p>
    <w:p w:rsidR="00EE61E3" w:rsidRDefault="00EE61E3" w:rsidP="00EE61E3">
      <w:pPr>
        <w:rPr>
          <w:lang w:eastAsia="pl-PL"/>
        </w:rPr>
      </w:pPr>
    </w:p>
    <w:p w:rsidR="00EE61E3" w:rsidRDefault="00C16637" w:rsidP="00EE61E3">
      <w:pPr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>Dlaczego w elektronicznej wersji wniosku (generator) aktywny jest pkt 10a – instrumenty finansowe, skoro wiadomo, że może dofinansowanie może nastąpić tylko formie dotacyjnej?</w:t>
      </w:r>
    </w:p>
    <w:p w:rsidR="00EE61E3" w:rsidRPr="00C16637" w:rsidRDefault="00C16637" w:rsidP="00EE61E3">
      <w:pPr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Odp. </w:t>
      </w:r>
      <w:r w:rsidR="00EE61E3" w:rsidRPr="00C16637">
        <w:rPr>
          <w:color w:val="000000" w:themeColor="text1"/>
          <w:lang w:eastAsia="pl-PL"/>
        </w:rPr>
        <w:t>Lista powstała na podstawie typów projektów opisanych w Szczegółowym Opisie Osi Priorytetowych w których przewidziano, także wsparcie w formie instrumentów finansowych. W skutek ewaluacji ex-</w:t>
      </w:r>
      <w:proofErr w:type="spellStart"/>
      <w:r w:rsidR="00EE61E3" w:rsidRPr="00C16637">
        <w:rPr>
          <w:color w:val="000000" w:themeColor="text1"/>
          <w:lang w:eastAsia="pl-PL"/>
        </w:rPr>
        <w:t>ante</w:t>
      </w:r>
      <w:proofErr w:type="spellEnd"/>
      <w:r w:rsidR="00EE61E3" w:rsidRPr="00C16637">
        <w:rPr>
          <w:color w:val="000000" w:themeColor="text1"/>
          <w:lang w:eastAsia="pl-PL"/>
        </w:rPr>
        <w:t xml:space="preserve"> zrezygnowano z możliwość stosowania instrumentów finansowych w Działaniu 8.5.</w:t>
      </w:r>
    </w:p>
    <w:p w:rsidR="00EE61E3" w:rsidRDefault="00EE61E3" w:rsidP="00EE61E3">
      <w:pPr>
        <w:rPr>
          <w:color w:val="0070C0"/>
          <w:lang w:eastAsia="pl-PL"/>
        </w:rPr>
      </w:pPr>
    </w:p>
    <w:p w:rsidR="00EE61E3" w:rsidRDefault="00C16637" w:rsidP="00EE61E3">
      <w:pPr>
        <w:rPr>
          <w:lang w:eastAsia="pl-PL"/>
        </w:rPr>
      </w:pPr>
      <w:r>
        <w:rPr>
          <w:lang w:eastAsia="pl-PL"/>
        </w:rPr>
        <w:t>3.</w:t>
      </w:r>
      <w:r>
        <w:rPr>
          <w:lang w:eastAsia="pl-PL"/>
        </w:rPr>
        <w:t>Czy w kryterium premiującym nr 1 „Czy Wnioskodawca zrealizował w ciągu ostatnich 3 lat przed złożeniem wniosku o dofinansowanie na terenie województwa dolnośląskiego co najmniej 2 przedsięwzięcia w obszarze i dla grupy docelowej objętej interwencją projektową, w ramach których osiągnął zakładane we wniosku o dofinansowanie rezultaty?” doświadczeniem ma się wykazać tylko Wnioskodawca, czy także partnerzy?</w:t>
      </w:r>
    </w:p>
    <w:p w:rsidR="00EE61E3" w:rsidRDefault="00C16637" w:rsidP="00EE61E3">
      <w:pPr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Odp. </w:t>
      </w:r>
      <w:r w:rsidR="00EE61E3" w:rsidRPr="00C16637">
        <w:rPr>
          <w:color w:val="000000" w:themeColor="text1"/>
          <w:lang w:eastAsia="pl-PL"/>
        </w:rPr>
        <w:t>Kryterium czytamy literalnie. Wymóg doświadczenia dotyczy tylko Wnioskodawcy.</w:t>
      </w:r>
    </w:p>
    <w:p w:rsidR="00C16637" w:rsidRPr="00C16637" w:rsidRDefault="00C16637" w:rsidP="00EE61E3">
      <w:pPr>
        <w:rPr>
          <w:color w:val="000000" w:themeColor="text1"/>
          <w:lang w:eastAsia="pl-PL"/>
        </w:rPr>
      </w:pPr>
      <w:bookmarkStart w:id="0" w:name="_GoBack"/>
      <w:bookmarkEnd w:id="0"/>
    </w:p>
    <w:p w:rsidR="00EE61E3" w:rsidRDefault="00C16637" w:rsidP="00EE61E3">
      <w:pPr>
        <w:rPr>
          <w:lang w:eastAsia="pl-PL"/>
        </w:rPr>
      </w:pPr>
      <w:r>
        <w:rPr>
          <w:lang w:eastAsia="pl-PL"/>
        </w:rPr>
        <w:t>4.</w:t>
      </w:r>
      <w:r>
        <w:rPr>
          <w:lang w:eastAsia="pl-PL"/>
        </w:rPr>
        <w:t>W którym momencie należy zakładać zakończenie projektu na potrzebę wskaźników rezultatu bezpośredniego (wskaźniki określają efekt bezpośrednio po zakończeniu udziału w projekcie i mierzone są do 4 tygodni od zakończenia udziału przez uczestnika w projekcie) w przypadku, gdy np. po zakończeniu szkolenia projekt przewiduje jeszcze wsparcie w poszukiwaniu pracy?</w:t>
      </w:r>
    </w:p>
    <w:p w:rsidR="00EE61E3" w:rsidRPr="00C16637" w:rsidRDefault="00EE61E3" w:rsidP="00EE61E3">
      <w:pPr>
        <w:rPr>
          <w:color w:val="000000" w:themeColor="text1"/>
          <w:lang w:eastAsia="pl-PL"/>
        </w:rPr>
      </w:pPr>
      <w:r w:rsidRPr="00C16637">
        <w:rPr>
          <w:color w:val="000000" w:themeColor="text1"/>
          <w:lang w:eastAsia="pl-PL"/>
        </w:rPr>
        <w:t>Wnioskodawca we wniosku o dofinansowanie projektu ustala ścieżkę uczestnictwa w projekcie. Jeżeli po takiej formie wsparcia jak np. szkolenie została przewidziana dodatkowa, ostatnia forma wsparcia w postaci 30 dniowej pomocy w poszukiwaniu pracy to udział w projekcie kończy się po upływie tych 30 dni.</w:t>
      </w:r>
    </w:p>
    <w:p w:rsidR="00EE61E3" w:rsidRDefault="00EE61E3" w:rsidP="00EE61E3">
      <w:pPr>
        <w:rPr>
          <w:color w:val="0070C0"/>
          <w:lang w:eastAsia="pl-PL"/>
        </w:rPr>
      </w:pPr>
    </w:p>
    <w:p w:rsidR="00C16637" w:rsidRDefault="00C16637" w:rsidP="00C16637">
      <w:pPr>
        <w:rPr>
          <w:lang w:eastAsia="pl-PL"/>
        </w:rPr>
      </w:pPr>
      <w:r>
        <w:rPr>
          <w:lang w:eastAsia="pl-PL"/>
        </w:rPr>
        <w:t xml:space="preserve">5. </w:t>
      </w:r>
      <w:r>
        <w:rPr>
          <w:lang w:eastAsia="pl-PL"/>
        </w:rPr>
        <w:t>Czy jeśli bezrobotny, który zakończył udział w projekcie, znajdzie pracę po upływie 6 m-</w:t>
      </w:r>
      <w:proofErr w:type="spellStart"/>
      <w:r>
        <w:rPr>
          <w:lang w:eastAsia="pl-PL"/>
        </w:rPr>
        <w:t>cy</w:t>
      </w:r>
      <w:proofErr w:type="spellEnd"/>
      <w:r>
        <w:rPr>
          <w:lang w:eastAsia="pl-PL"/>
        </w:rPr>
        <w:t xml:space="preserve"> od tego momentu, to nie podwyższa wskaźnika rezultatu bezpośredniego?</w:t>
      </w:r>
    </w:p>
    <w:p w:rsidR="00EE61E3" w:rsidRPr="00C16637" w:rsidRDefault="00EE61E3" w:rsidP="00EE61E3">
      <w:pPr>
        <w:rPr>
          <w:color w:val="000000" w:themeColor="text1"/>
          <w:lang w:eastAsia="pl-PL"/>
        </w:rPr>
      </w:pPr>
    </w:p>
    <w:p w:rsidR="00EE61E3" w:rsidRPr="00C16637" w:rsidRDefault="00EE61E3" w:rsidP="00EE61E3">
      <w:pPr>
        <w:rPr>
          <w:color w:val="000000" w:themeColor="text1"/>
          <w:lang w:eastAsia="pl-PL"/>
        </w:rPr>
      </w:pPr>
      <w:r w:rsidRPr="00C16637">
        <w:rPr>
          <w:color w:val="000000" w:themeColor="text1"/>
          <w:lang w:eastAsia="pl-PL"/>
        </w:rPr>
        <w:lastRenderedPageBreak/>
        <w:t>Wskaźniki rezultatu bezpośredniego mierzone są do 4 tygodni od zakończenia udziału przez uczestnika w projekcie.</w:t>
      </w:r>
    </w:p>
    <w:p w:rsidR="00EE61E3" w:rsidRDefault="00EE61E3" w:rsidP="00EE61E3">
      <w:pPr>
        <w:rPr>
          <w:lang w:eastAsia="pl-PL"/>
        </w:rPr>
      </w:pPr>
    </w:p>
    <w:p w:rsidR="00EE61E3" w:rsidRPr="00C16637" w:rsidRDefault="00C16637" w:rsidP="00EE61E3">
      <w:pPr>
        <w:rPr>
          <w:color w:val="000000"/>
          <w:lang w:eastAsia="pl-PL"/>
        </w:rPr>
      </w:pPr>
      <w:r>
        <w:rPr>
          <w:color w:val="000000"/>
          <w:lang w:eastAsia="pl-PL"/>
        </w:rPr>
        <w:t>6.</w:t>
      </w:r>
      <w:r>
        <w:rPr>
          <w:color w:val="000000"/>
          <w:lang w:eastAsia="pl-PL"/>
        </w:rPr>
        <w:t>Czy w konkursie mogą brać udział osoby bezrobotne czy tylko z działalnością gospodarczą? Czy może to by</w:t>
      </w:r>
      <w:r>
        <w:rPr>
          <w:color w:val="000000"/>
          <w:lang w:eastAsia="pl-PL"/>
        </w:rPr>
        <w:t>ć</w:t>
      </w:r>
      <w:r>
        <w:rPr>
          <w:color w:val="000000"/>
          <w:lang w:eastAsia="pl-PL"/>
        </w:rPr>
        <w:t xml:space="preserve"> spółka?</w:t>
      </w:r>
    </w:p>
    <w:p w:rsidR="00EE61E3" w:rsidRPr="00C16637" w:rsidRDefault="00EE61E3" w:rsidP="00EE61E3">
      <w:pPr>
        <w:rPr>
          <w:color w:val="000000" w:themeColor="text1"/>
          <w:lang w:eastAsia="pl-PL"/>
        </w:rPr>
      </w:pPr>
      <w:r w:rsidRPr="00C16637">
        <w:rPr>
          <w:color w:val="000000" w:themeColor="text1"/>
          <w:lang w:eastAsia="pl-PL"/>
        </w:rPr>
        <w:t xml:space="preserve">Zgodnie  z Regulaminem naboru, pkt. II ppk.1, w ramach konkursu o dofinansowanie realizacji projektu mogą ubiegać się podmioty wyszczególnione w </w:t>
      </w:r>
      <w:proofErr w:type="spellStart"/>
      <w:r w:rsidRPr="00C16637">
        <w:rPr>
          <w:color w:val="000000" w:themeColor="text1"/>
          <w:lang w:eastAsia="pl-PL"/>
        </w:rPr>
        <w:t>SzOOP</w:t>
      </w:r>
      <w:proofErr w:type="spellEnd"/>
      <w:r w:rsidRPr="00C16637">
        <w:rPr>
          <w:color w:val="000000" w:themeColor="text1"/>
          <w:lang w:eastAsia="pl-PL"/>
        </w:rPr>
        <w:t xml:space="preserve"> RPO WD, w tym m.in. spółki jawne, partnerskie, komandytowe, akcyjne, z ograniczoną odpowiedzialnością; spółki cywilne prowadzące działalność w oparciu o umowę zawartą na podstawie Kodeksu cywilnego, osoby fizyczne prowadzące działalność gospodarczą. Osoby bezrobotne nie mogą ubiegać się o dofinansowanie w ramach konkursu. Osoby bezrobotne mogą brać udział w projekcie jeśli spełniają warunki określone dla grupy docelowej to znaczy utraciły pracę z przyczyn dotyczących zakładu pracy w okresie nie dłuższym niż 6 miesięcy przed dniem przystąpienia do projektu.</w:t>
      </w:r>
    </w:p>
    <w:p w:rsidR="00EE61E3" w:rsidRDefault="00EE61E3" w:rsidP="00EE61E3">
      <w:pPr>
        <w:rPr>
          <w:lang w:eastAsia="pl-PL"/>
        </w:rPr>
      </w:pPr>
    </w:p>
    <w:p w:rsidR="00EE61E3" w:rsidRPr="00C16637" w:rsidRDefault="00C16637" w:rsidP="00EE61E3">
      <w:pPr>
        <w:rPr>
          <w:lang w:eastAsia="pl-PL"/>
        </w:rPr>
      </w:pPr>
      <w:r>
        <w:rPr>
          <w:lang w:eastAsia="pl-PL"/>
        </w:rPr>
        <w:t xml:space="preserve">7. </w:t>
      </w:r>
      <w:r w:rsidR="00EE61E3">
        <w:rPr>
          <w:lang w:eastAsia="pl-PL"/>
        </w:rPr>
        <w:t>Jaka jest maksymalna kwota dofinansowania?</w:t>
      </w:r>
    </w:p>
    <w:p w:rsidR="00EE61E3" w:rsidRPr="00C16637" w:rsidRDefault="00EE61E3" w:rsidP="00EE61E3">
      <w:pPr>
        <w:rPr>
          <w:color w:val="000000" w:themeColor="text1"/>
          <w:lang w:eastAsia="pl-PL"/>
        </w:rPr>
      </w:pPr>
      <w:r w:rsidRPr="00C16637">
        <w:rPr>
          <w:color w:val="000000" w:themeColor="text1"/>
          <w:lang w:eastAsia="pl-PL"/>
        </w:rPr>
        <w:t xml:space="preserve">Regulamin konkursu nie określa maksymalnej kwoty dofinansowania projektu. Natomiast co do zasady projekty nie mogą przekraczać wartości alokacji wskazanej w regulaminie konkursu. </w:t>
      </w:r>
    </w:p>
    <w:p w:rsidR="00EE61E3" w:rsidRDefault="00EE61E3" w:rsidP="00EE61E3">
      <w:pPr>
        <w:rPr>
          <w:lang w:eastAsia="pl-PL"/>
        </w:rPr>
      </w:pPr>
    </w:p>
    <w:p w:rsidR="00EE61E3" w:rsidRDefault="00C16637" w:rsidP="00EE61E3">
      <w:pPr>
        <w:rPr>
          <w:lang w:eastAsia="pl-PL"/>
        </w:rPr>
      </w:pPr>
      <w:r>
        <w:rPr>
          <w:lang w:eastAsia="pl-PL"/>
        </w:rPr>
        <w:t>8.</w:t>
      </w:r>
      <w:r w:rsidR="00EE61E3">
        <w:rPr>
          <w:lang w:eastAsia="pl-PL"/>
        </w:rPr>
        <w:t>Czy istnieje wykaz który określa na co mogą być przeznaczone środki?</w:t>
      </w:r>
    </w:p>
    <w:p w:rsidR="00EE61E3" w:rsidRPr="00C16637" w:rsidRDefault="00EE61E3" w:rsidP="00EE61E3">
      <w:pPr>
        <w:rPr>
          <w:color w:val="000000" w:themeColor="text1"/>
          <w:lang w:eastAsia="pl-PL"/>
        </w:rPr>
      </w:pPr>
      <w:r w:rsidRPr="00C16637">
        <w:rPr>
          <w:color w:val="000000" w:themeColor="text1"/>
          <w:lang w:eastAsia="pl-PL"/>
        </w:rPr>
        <w:t xml:space="preserve">Regulamin określa działania, na które można otrzymać dofinansowanie w ramach konkursu (rozdział I pkt 4). Dodatkowo w załączniku nr 11 Standard wymagań realizowanych w ramach Działania 8.5  określono zasady realizacji wybranych form wsparcia możliwych do realizacji w ramach konkursu, a także wskazano katalog dopuszczalnych stawek dla niektórych towarów i usług, które mogą wystąpić w projekcie. Dodatkowo zasady kwalifikowalności wydatków określają </w:t>
      </w:r>
      <w:r w:rsidRPr="00C16637">
        <w:rPr>
          <w:i/>
          <w:iCs/>
          <w:color w:val="000000" w:themeColor="text1"/>
          <w:lang w:eastAsia="pl-PL"/>
        </w:rPr>
        <w:t>Wytyczne Ministra Infrastruktury i Rozwoju z dnia 10 kwietnia 2015 r. w zakresie kwalifikowalności wydatków w ramach Europejskiego Funduszu Rozwoju Regionalnego, Europejskiego Funduszu Społecznego oraz Funduszu Spójności na lata 2014-2020</w:t>
      </w:r>
      <w:r w:rsidRPr="00C16637">
        <w:rPr>
          <w:color w:val="000000" w:themeColor="text1"/>
          <w:lang w:eastAsia="pl-PL"/>
        </w:rPr>
        <w:t xml:space="preserve">. </w:t>
      </w:r>
    </w:p>
    <w:p w:rsidR="00EE61E3" w:rsidRDefault="00EE61E3" w:rsidP="00EE61E3">
      <w:pPr>
        <w:rPr>
          <w:lang w:eastAsia="pl-PL"/>
        </w:rPr>
      </w:pPr>
    </w:p>
    <w:p w:rsidR="007A1D23" w:rsidRPr="007A1D23" w:rsidRDefault="007A1D23" w:rsidP="00EE61E3">
      <w:pPr>
        <w:rPr>
          <w:sz w:val="28"/>
          <w:szCs w:val="28"/>
        </w:rPr>
      </w:pPr>
    </w:p>
    <w:sectPr w:rsidR="007A1D23" w:rsidRPr="007A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5387D"/>
    <w:multiLevelType w:val="hybridMultilevel"/>
    <w:tmpl w:val="DE54D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23"/>
    <w:rsid w:val="00014589"/>
    <w:rsid w:val="0011559C"/>
    <w:rsid w:val="00141AF8"/>
    <w:rsid w:val="002F02BB"/>
    <w:rsid w:val="00351751"/>
    <w:rsid w:val="00504080"/>
    <w:rsid w:val="00733AC8"/>
    <w:rsid w:val="00791631"/>
    <w:rsid w:val="007A1D23"/>
    <w:rsid w:val="0084669B"/>
    <w:rsid w:val="008C3B57"/>
    <w:rsid w:val="00A97CD9"/>
    <w:rsid w:val="00B357DD"/>
    <w:rsid w:val="00C16637"/>
    <w:rsid w:val="00EB5886"/>
    <w:rsid w:val="00EE61E3"/>
    <w:rsid w:val="00FA6C9B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2C95-BF1D-4E67-A49E-F18DE995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Ćwięka</dc:creator>
  <cp:lastModifiedBy>Joanna Pardela</cp:lastModifiedBy>
  <cp:revision>6</cp:revision>
  <dcterms:created xsi:type="dcterms:W3CDTF">2015-12-14T13:51:00Z</dcterms:created>
  <dcterms:modified xsi:type="dcterms:W3CDTF">2016-01-22T12:06:00Z</dcterms:modified>
</cp:coreProperties>
</file>